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F06C4" w:rsidR="00276D38" w:rsidP="00276D38" w:rsidRDefault="00DF06C4" w14:paraId="5B44F4ED" w14:textId="24FC59E2">
      <w:pPr>
        <w:rPr>
          <w:b/>
          <w:bCs/>
          <w:sz w:val="24"/>
          <w:szCs w:val="24"/>
          <w:lang w:val="da-DK"/>
        </w:rPr>
      </w:pPr>
      <w:r w:rsidRPr="00DF06C4">
        <w:rPr>
          <w:b/>
          <w:bCs/>
          <w:sz w:val="24"/>
          <w:szCs w:val="24"/>
          <w:lang w:val="da-DK"/>
        </w:rPr>
        <w:t xml:space="preserve">Forslag til </w:t>
      </w:r>
      <w:r w:rsidRPr="00DF06C4" w:rsidR="00276D38">
        <w:rPr>
          <w:b/>
          <w:bCs/>
          <w:sz w:val="24"/>
          <w:szCs w:val="24"/>
          <w:lang w:val="da-DK"/>
        </w:rPr>
        <w:t>Strategiramme for FN-forbundet 2025-2026</w:t>
      </w:r>
    </w:p>
    <w:p w:rsidRPr="00DF06C4" w:rsidR="00DF06C4" w:rsidP="00276D38" w:rsidRDefault="00DF06C4" w14:paraId="00110899" w14:textId="77777777">
      <w:pPr>
        <w:rPr>
          <w:sz w:val="24"/>
          <w:szCs w:val="24"/>
          <w:lang w:val="da-DK"/>
        </w:rPr>
      </w:pPr>
    </w:p>
    <w:p w:rsidRPr="00DF06C4" w:rsidR="00276D38" w:rsidP="00276D38" w:rsidRDefault="00276D38" w14:paraId="7F751663" w14:textId="77777777">
      <w:pPr>
        <w:rPr>
          <w:sz w:val="24"/>
          <w:szCs w:val="24"/>
          <w:lang w:val="da-DK"/>
        </w:rPr>
      </w:pPr>
      <w:r w:rsidRPr="00DF06C4">
        <w:rPr>
          <w:sz w:val="24"/>
          <w:szCs w:val="24"/>
          <w:lang w:val="da-DK"/>
        </w:rPr>
        <w:t xml:space="preserve">Nedenstående strategi er en opdatering af FN-forbundets strategiramme og handlingsplan, som oprindeligt var gældende for 2024-2025. De nye elementer omfatter især et øget fokus på </w:t>
      </w:r>
      <w:r w:rsidRPr="00DF06C4">
        <w:rPr>
          <w:i/>
          <w:iCs/>
          <w:sz w:val="24"/>
          <w:szCs w:val="24"/>
          <w:lang w:val="da-DK"/>
        </w:rPr>
        <w:t>fremme af den regelbaserede verdensorden</w:t>
      </w:r>
      <w:r w:rsidRPr="00DF06C4">
        <w:rPr>
          <w:sz w:val="24"/>
          <w:szCs w:val="24"/>
          <w:lang w:val="da-DK"/>
        </w:rPr>
        <w:t xml:space="preserve"> samt en udvidet handlingsplan for </w:t>
      </w:r>
      <w:r w:rsidRPr="00DF06C4">
        <w:rPr>
          <w:i/>
          <w:iCs/>
          <w:sz w:val="24"/>
          <w:szCs w:val="24"/>
          <w:lang w:val="da-DK"/>
        </w:rPr>
        <w:t>Fred- og konfliktløsningsudvalget</w:t>
      </w:r>
      <w:r w:rsidRPr="00DF06C4">
        <w:rPr>
          <w:sz w:val="24"/>
          <w:szCs w:val="24"/>
          <w:lang w:val="da-DK"/>
        </w:rPr>
        <w:t xml:space="preserve"> i perioden 2025-2026. Strategien bevarer desuden de eksisterende afsnit om </w:t>
      </w:r>
      <w:r w:rsidRPr="00DF06C4">
        <w:rPr>
          <w:i/>
          <w:iCs/>
          <w:sz w:val="24"/>
          <w:szCs w:val="24"/>
          <w:lang w:val="da-DK"/>
        </w:rPr>
        <w:t>Skoletjenesten</w:t>
      </w:r>
      <w:r w:rsidRPr="00DF06C4">
        <w:rPr>
          <w:sz w:val="24"/>
          <w:szCs w:val="24"/>
          <w:lang w:val="da-DK"/>
        </w:rPr>
        <w:t xml:space="preserve"> og </w:t>
      </w:r>
      <w:r w:rsidRPr="00DF06C4">
        <w:rPr>
          <w:i/>
          <w:iCs/>
          <w:sz w:val="24"/>
          <w:szCs w:val="24"/>
          <w:lang w:val="da-DK"/>
        </w:rPr>
        <w:t>Bæredygtighed</w:t>
      </w:r>
      <w:r w:rsidRPr="00DF06C4">
        <w:rPr>
          <w:sz w:val="24"/>
          <w:szCs w:val="24"/>
          <w:lang w:val="da-DK"/>
        </w:rPr>
        <w:t>, da disse fortsat er vigtige kerneområder for FN-forbundet.</w:t>
      </w:r>
    </w:p>
    <w:p w:rsidR="00276D38" w:rsidP="00276D38" w:rsidRDefault="0068459F" w14:paraId="49E8E28E" w14:textId="13B4FB32">
      <w:pPr>
        <w:rPr>
          <w:sz w:val="24"/>
          <w:szCs w:val="24"/>
        </w:rPr>
      </w:pPr>
      <w:r w:rsidRPr="00DF06C4">
        <w:rPr>
          <w:sz w:val="24"/>
          <w:szCs w:val="24"/>
        </w:rPr>
      </w:r>
      <w:r w:rsidRPr="00DF06C4">
        <w:rPr>
          <w:sz w:val="24"/>
          <w:szCs w:val="24"/>
        </w:rPr>
        <w:pict w14:anchorId="1314DAD6">
          <v:rect id="Horizontal Line 60" style="width:7in;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lt="" o:spid="_x0000_s1034" filled="f">
            <o:lock v:ext="edit" rotation="t" verticies="t" text="t" aspectratio="t" shapetype="t"/>
            <w10:wrap type="none"/>
            <w10:anchorlock/>
          </v:rect>
        </w:pict>
      </w:r>
    </w:p>
    <w:p w:rsidRPr="00DF06C4" w:rsidR="00DF06C4" w:rsidP="00276D38" w:rsidRDefault="00DF06C4" w14:paraId="211560A4" w14:textId="77777777">
      <w:pPr>
        <w:rPr>
          <w:sz w:val="24"/>
          <w:szCs w:val="24"/>
          <w:lang w:val="en-US"/>
        </w:rPr>
      </w:pPr>
    </w:p>
    <w:p w:rsidRPr="00DF06C4" w:rsidR="00276D38" w:rsidP="00276D38" w:rsidRDefault="00276D38" w14:paraId="06482E8B" w14:textId="77777777">
      <w:pPr>
        <w:rPr>
          <w:b/>
          <w:bCs/>
          <w:sz w:val="24"/>
          <w:szCs w:val="24"/>
          <w:lang w:val="da-DK"/>
        </w:rPr>
      </w:pPr>
      <w:r w:rsidRPr="00DF06C4">
        <w:rPr>
          <w:b/>
          <w:bCs/>
          <w:sz w:val="24"/>
          <w:szCs w:val="24"/>
          <w:lang w:val="da-DK"/>
        </w:rPr>
        <w:t>1. Formål og Vision</w:t>
      </w:r>
    </w:p>
    <w:p w:rsidRPr="00DF06C4" w:rsidR="00276D38" w:rsidP="00276D38" w:rsidRDefault="00276D38" w14:paraId="1A2E2C84" w14:textId="77777777">
      <w:pPr>
        <w:rPr>
          <w:sz w:val="24"/>
          <w:szCs w:val="24"/>
          <w:lang w:val="da-DK"/>
        </w:rPr>
      </w:pPr>
      <w:r w:rsidRPr="00DF06C4">
        <w:rPr>
          <w:sz w:val="24"/>
          <w:szCs w:val="24"/>
          <w:lang w:val="da-DK"/>
        </w:rPr>
        <w:t>FN-forbundets overordnede formål er at fremme og implementere FN’s mål og værdier ved at:</w:t>
      </w:r>
    </w:p>
    <w:p w:rsidRPr="00DF06C4" w:rsidR="00276D38" w:rsidP="00276D38" w:rsidRDefault="00276D38" w14:paraId="786E8942" w14:textId="77777777">
      <w:pPr>
        <w:numPr>
          <w:ilvl w:val="0"/>
          <w:numId w:val="22"/>
        </w:numPr>
        <w:rPr>
          <w:sz w:val="24"/>
          <w:szCs w:val="24"/>
          <w:lang w:val="da-DK"/>
        </w:rPr>
      </w:pPr>
      <w:r w:rsidRPr="00DF06C4">
        <w:rPr>
          <w:sz w:val="24"/>
          <w:szCs w:val="24"/>
          <w:lang w:val="da-DK"/>
        </w:rPr>
        <w:t>Arbejde for fredelige, retfærdige og bæredygtige samfund med respekt for menneskerettighederne.</w:t>
      </w:r>
    </w:p>
    <w:p w:rsidRPr="00DF06C4" w:rsidR="00276D38" w:rsidP="00276D38" w:rsidRDefault="00276D38" w14:paraId="4394A9DA" w14:textId="77777777">
      <w:pPr>
        <w:numPr>
          <w:ilvl w:val="0"/>
          <w:numId w:val="22"/>
        </w:numPr>
        <w:rPr>
          <w:sz w:val="24"/>
          <w:szCs w:val="24"/>
          <w:lang w:val="da-DK"/>
        </w:rPr>
      </w:pPr>
      <w:r w:rsidRPr="00DF06C4">
        <w:rPr>
          <w:sz w:val="24"/>
          <w:szCs w:val="24"/>
          <w:lang w:val="da-DK"/>
        </w:rPr>
        <w:t>Indgå i bredt samarbejde med alle, der deler troen på FN’s universelle værdier og den regelbaserede verdensorden.</w:t>
      </w:r>
    </w:p>
    <w:p w:rsidRPr="00DF06C4" w:rsidR="00276D38" w:rsidP="00276D38" w:rsidRDefault="00276D38" w14:paraId="3944FA38" w14:textId="77777777">
      <w:pPr>
        <w:numPr>
          <w:ilvl w:val="0"/>
          <w:numId w:val="22"/>
        </w:numPr>
        <w:rPr>
          <w:sz w:val="24"/>
          <w:szCs w:val="24"/>
          <w:lang w:val="da-DK"/>
        </w:rPr>
      </w:pPr>
      <w:r w:rsidRPr="00DF06C4">
        <w:rPr>
          <w:sz w:val="24"/>
          <w:szCs w:val="24"/>
          <w:lang w:val="da-DK"/>
        </w:rPr>
        <w:t>Sætte fokus på FN’s relevans som løftestang for globale løsninger.</w:t>
      </w:r>
    </w:p>
    <w:p w:rsidRPr="00DF06C4" w:rsidR="00A44B10" w:rsidP="00276D38" w:rsidRDefault="00A44B10" w14:paraId="13B1199C" w14:textId="77777777">
      <w:pPr>
        <w:rPr>
          <w:b/>
          <w:bCs/>
          <w:sz w:val="24"/>
          <w:szCs w:val="24"/>
          <w:lang w:val="da-DK"/>
        </w:rPr>
      </w:pPr>
    </w:p>
    <w:p w:rsidRPr="00DF06C4" w:rsidR="00276D38" w:rsidP="00276D38" w:rsidRDefault="00276D38" w14:paraId="26401102" w14:textId="4EBBBF92">
      <w:pPr>
        <w:rPr>
          <w:b/>
          <w:bCs/>
          <w:sz w:val="24"/>
          <w:szCs w:val="24"/>
          <w:lang w:val="da-DK"/>
        </w:rPr>
      </w:pPr>
      <w:r w:rsidRPr="00DF06C4">
        <w:rPr>
          <w:b/>
          <w:bCs/>
          <w:sz w:val="24"/>
          <w:szCs w:val="24"/>
          <w:lang w:val="da-DK"/>
        </w:rPr>
        <w:t>Fremme den regelbaserede verdensorden</w:t>
      </w:r>
    </w:p>
    <w:p w:rsidRPr="00DF06C4" w:rsidR="00276D38" w:rsidP="00276D38" w:rsidRDefault="00276D38" w14:paraId="02D94B54" w14:textId="0BB5CA48">
      <w:pPr>
        <w:rPr>
          <w:sz w:val="24"/>
          <w:szCs w:val="24"/>
          <w:lang w:val="da-DK"/>
        </w:rPr>
      </w:pPr>
      <w:r w:rsidRPr="00DF06C4">
        <w:rPr>
          <w:sz w:val="24"/>
          <w:szCs w:val="24"/>
          <w:lang w:val="da-DK"/>
        </w:rPr>
        <w:t>FN-forbundet vil i perioden 2025-2026 forstærke sin indsats for at fremhæve værdien af det multilaterale samarbejde og FN’s konventioner og traktater. Dette sker i en tid, hvor internationale normer er under pres, og hvor der er behov for at tydeliggøre betydningen af en universel og bindende retsorden.</w:t>
      </w:r>
      <w:r w:rsidRPr="00DF06C4" w:rsidR="009C6024">
        <w:rPr>
          <w:sz w:val="24"/>
          <w:szCs w:val="24"/>
          <w:lang w:val="da-DK"/>
        </w:rPr>
        <w:t xml:space="preserve"> Samtidig vil det også blive fokus for markering af FN’s 80 års jubilæum. </w:t>
      </w:r>
    </w:p>
    <w:p w:rsidRPr="00DF06C4" w:rsidR="00A44B10" w:rsidP="00276D38" w:rsidRDefault="00A44B10" w14:paraId="31258BC4" w14:textId="77777777">
      <w:pPr>
        <w:rPr>
          <w:b/>
          <w:bCs/>
          <w:sz w:val="24"/>
          <w:szCs w:val="24"/>
          <w:lang w:val="da-DK"/>
        </w:rPr>
      </w:pPr>
    </w:p>
    <w:p w:rsidRPr="00DF06C4" w:rsidR="00276D38" w:rsidP="00276D38" w:rsidRDefault="00276D38" w14:paraId="652B8192" w14:textId="0C3039C9">
      <w:pPr>
        <w:rPr>
          <w:sz w:val="24"/>
          <w:szCs w:val="24"/>
          <w:lang w:val="da-DK"/>
        </w:rPr>
      </w:pPr>
      <w:r w:rsidRPr="00DF06C4">
        <w:rPr>
          <w:b/>
          <w:bCs/>
          <w:sz w:val="24"/>
          <w:szCs w:val="24"/>
          <w:lang w:val="da-DK"/>
        </w:rPr>
        <w:t>Nyt initiativ</w:t>
      </w:r>
    </w:p>
    <w:p w:rsidRPr="00DF06C4" w:rsidR="00276D38" w:rsidP="00276D38" w:rsidRDefault="00276D38" w14:paraId="5116B6C0" w14:textId="77777777">
      <w:pPr>
        <w:numPr>
          <w:ilvl w:val="0"/>
          <w:numId w:val="23"/>
        </w:numPr>
        <w:rPr>
          <w:sz w:val="24"/>
          <w:szCs w:val="24"/>
          <w:lang w:val="da-DK"/>
        </w:rPr>
      </w:pPr>
      <w:r w:rsidRPr="00DF06C4">
        <w:rPr>
          <w:sz w:val="24"/>
          <w:szCs w:val="24"/>
          <w:lang w:val="da-DK"/>
        </w:rPr>
        <w:t xml:space="preserve">Udvikling af en AI-baseret vidensdatabase, der giver et hurtigt overblik over Danmarks traktat- og konventionsbaserede rettigheder og forpligtelser i FN-regi. </w:t>
      </w:r>
    </w:p>
    <w:p w:rsidRPr="00DF06C4" w:rsidR="00276D38" w:rsidP="00276D38" w:rsidRDefault="00276D38" w14:paraId="6F6DC621" w14:textId="77777777">
      <w:pPr>
        <w:numPr>
          <w:ilvl w:val="1"/>
          <w:numId w:val="23"/>
        </w:numPr>
        <w:rPr>
          <w:sz w:val="24"/>
          <w:szCs w:val="24"/>
          <w:lang w:val="da-DK"/>
        </w:rPr>
      </w:pPr>
      <w:r w:rsidRPr="00DF06C4">
        <w:rPr>
          <w:b/>
          <w:bCs/>
          <w:sz w:val="24"/>
          <w:szCs w:val="24"/>
          <w:lang w:val="da-DK"/>
        </w:rPr>
        <w:t>Formål:</w:t>
      </w:r>
      <w:r w:rsidRPr="00DF06C4">
        <w:rPr>
          <w:sz w:val="24"/>
          <w:szCs w:val="24"/>
          <w:lang w:val="da-DK"/>
        </w:rPr>
        <w:t xml:space="preserve"> At gøre det lettere for bl.a. politikere, embedsfolk, NGO’er, undervisere og medier at forstå og anvende FN’s konventioner i praksis.</w:t>
      </w:r>
    </w:p>
    <w:p w:rsidRPr="00DF06C4" w:rsidR="00276D38" w:rsidP="00276D38" w:rsidRDefault="00276D38" w14:paraId="6156CCC8" w14:textId="15C2E588">
      <w:pPr>
        <w:numPr>
          <w:ilvl w:val="1"/>
          <w:numId w:val="23"/>
        </w:numPr>
        <w:rPr>
          <w:sz w:val="24"/>
          <w:szCs w:val="24"/>
          <w:lang w:val="da-DK"/>
        </w:rPr>
      </w:pPr>
      <w:r w:rsidRPr="00DF06C4">
        <w:rPr>
          <w:b/>
          <w:bCs/>
          <w:sz w:val="24"/>
          <w:szCs w:val="24"/>
          <w:lang w:val="da-DK"/>
        </w:rPr>
        <w:t>Målgruppe:</w:t>
      </w:r>
      <w:r w:rsidRPr="00DF06C4">
        <w:rPr>
          <w:sz w:val="24"/>
          <w:szCs w:val="24"/>
          <w:lang w:val="da-DK"/>
        </w:rPr>
        <w:t xml:space="preserve"> Offentlige</w:t>
      </w:r>
      <w:r w:rsidRPr="00DF06C4" w:rsidR="00A44B10">
        <w:rPr>
          <w:sz w:val="24"/>
          <w:szCs w:val="24"/>
          <w:lang w:val="da-DK"/>
        </w:rPr>
        <w:t xml:space="preserve"> FN forbundets medlemmer, </w:t>
      </w:r>
      <w:r w:rsidRPr="00DF06C4">
        <w:rPr>
          <w:sz w:val="24"/>
          <w:szCs w:val="24"/>
          <w:lang w:val="da-DK"/>
        </w:rPr>
        <w:t xml:space="preserve"> institutioner, forskere, studerende og den bredere offentlighed.</w:t>
      </w:r>
    </w:p>
    <w:p w:rsidRPr="00DF06C4" w:rsidR="00276D38" w:rsidP="00276D38" w:rsidRDefault="00276D38" w14:paraId="59FB0AF7" w14:textId="77777777">
      <w:pPr>
        <w:numPr>
          <w:ilvl w:val="1"/>
          <w:numId w:val="23"/>
        </w:numPr>
        <w:rPr>
          <w:sz w:val="24"/>
          <w:szCs w:val="24"/>
          <w:lang w:val="da-DK"/>
        </w:rPr>
      </w:pPr>
      <w:r w:rsidRPr="00DF06C4">
        <w:rPr>
          <w:b/>
          <w:bCs/>
          <w:sz w:val="24"/>
          <w:szCs w:val="24"/>
          <w:lang w:val="da-DK"/>
        </w:rPr>
        <w:t>Forventet effekt:</w:t>
      </w:r>
      <w:r w:rsidRPr="00DF06C4">
        <w:rPr>
          <w:sz w:val="24"/>
          <w:szCs w:val="24"/>
          <w:lang w:val="da-DK"/>
        </w:rPr>
        <w:t xml:space="preserve"> Øget kendskab til FN’s globale regelsæt, styrkelse af folkelig opbakning til FN’s værdier og større engagement i multilateralt samarbejde.</w:t>
      </w:r>
    </w:p>
    <w:p w:rsidR="00276D38" w:rsidP="00276D38" w:rsidRDefault="0068459F" w14:paraId="0EE09EAB" w14:textId="408FE6AF">
      <w:pPr>
        <w:rPr>
          <w:sz w:val="24"/>
          <w:szCs w:val="24"/>
        </w:rPr>
      </w:pPr>
      <w:r w:rsidRPr="00DF06C4">
        <w:rPr>
          <w:sz w:val="24"/>
          <w:szCs w:val="24"/>
        </w:rPr>
      </w:r>
      <w:r w:rsidRPr="00DF06C4">
        <w:rPr>
          <w:sz w:val="24"/>
          <w:szCs w:val="24"/>
        </w:rPr>
        <w:pict w14:anchorId="591A7BBF">
          <v:rect id="Horizontal Line 61" style="width:7in;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lt="" o:spid="_x0000_s1033" filled="f">
            <o:lock v:ext="edit" rotation="t" verticies="t" text="t" aspectratio="t" shapetype="t"/>
            <w10:wrap type="none"/>
            <w10:anchorlock/>
          </v:rect>
        </w:pict>
      </w:r>
    </w:p>
    <w:p w:rsidRPr="00DF06C4" w:rsidR="00DF06C4" w:rsidP="00276D38" w:rsidRDefault="00DF06C4" w14:paraId="6B91A71B" w14:textId="77777777">
      <w:pPr>
        <w:rPr>
          <w:sz w:val="24"/>
          <w:szCs w:val="24"/>
          <w:lang w:val="en-US"/>
        </w:rPr>
      </w:pPr>
    </w:p>
    <w:p w:rsidRPr="00DF06C4" w:rsidR="00276D38" w:rsidP="00276D38" w:rsidRDefault="00276D38" w14:paraId="5A33C00A" w14:textId="77777777">
      <w:pPr>
        <w:rPr>
          <w:b/>
          <w:bCs/>
          <w:sz w:val="24"/>
          <w:szCs w:val="24"/>
          <w:lang w:val="da-DK"/>
        </w:rPr>
      </w:pPr>
      <w:r w:rsidRPr="00DF06C4">
        <w:rPr>
          <w:b/>
          <w:bCs/>
          <w:sz w:val="24"/>
          <w:szCs w:val="24"/>
          <w:lang w:val="da-DK"/>
        </w:rPr>
        <w:t>2. Fred og Stabilitet</w:t>
      </w:r>
    </w:p>
    <w:p w:rsidRPr="00DF06C4" w:rsidR="00276D38" w:rsidP="00276D38" w:rsidRDefault="00276D38" w14:paraId="0E5B2923" w14:textId="70EC467B">
      <w:pPr>
        <w:rPr>
          <w:sz w:val="24"/>
          <w:szCs w:val="24"/>
          <w:lang w:val="da-DK"/>
        </w:rPr>
      </w:pPr>
      <w:r w:rsidRPr="00DF06C4">
        <w:rPr>
          <w:sz w:val="24"/>
          <w:szCs w:val="24"/>
          <w:lang w:val="da-DK"/>
        </w:rPr>
        <w:t>Arbejdet for fred, stabilitet og nedrustning er fortsat en central del af FN-forbundets strategi. FN’s konfliktforebyggende, fredsbevarende og genopbyggende indsatser, herunder R2P (Responsibility to Protect) og den humanitære indsats, forbliver kerneområder.</w:t>
      </w:r>
    </w:p>
    <w:p w:rsidRPr="00DF06C4" w:rsidR="00A44B10" w:rsidP="00276D38" w:rsidRDefault="00A44B10" w14:paraId="06475346" w14:textId="77777777">
      <w:pPr>
        <w:rPr>
          <w:b/>
          <w:bCs/>
          <w:sz w:val="24"/>
          <w:szCs w:val="24"/>
          <w:lang w:val="da-DK"/>
        </w:rPr>
      </w:pPr>
    </w:p>
    <w:p w:rsidRPr="00DF06C4" w:rsidR="00276D38" w:rsidP="00276D38" w:rsidRDefault="00276D38" w14:paraId="5A45CD99" w14:textId="70E7C396">
      <w:pPr>
        <w:rPr>
          <w:b/>
          <w:bCs/>
          <w:sz w:val="24"/>
          <w:szCs w:val="24"/>
          <w:lang w:val="da-DK"/>
        </w:rPr>
      </w:pPr>
      <w:r w:rsidRPr="00DF06C4">
        <w:rPr>
          <w:b/>
          <w:bCs/>
          <w:sz w:val="24"/>
          <w:szCs w:val="24"/>
          <w:lang w:val="da-DK"/>
        </w:rPr>
        <w:t>Fred- og konfliktløsningsudvalget: Handlingsplan 2025-2026</w:t>
      </w:r>
    </w:p>
    <w:p w:rsidRPr="00DF06C4" w:rsidR="00276D38" w:rsidP="00276D38" w:rsidRDefault="00276D38" w14:paraId="42ED5507" w14:textId="77777777">
      <w:pPr>
        <w:rPr>
          <w:sz w:val="24"/>
          <w:szCs w:val="24"/>
          <w:lang w:val="da-DK"/>
        </w:rPr>
      </w:pPr>
      <w:r w:rsidRPr="00DF06C4">
        <w:rPr>
          <w:sz w:val="24"/>
          <w:szCs w:val="24"/>
          <w:lang w:val="da-DK"/>
        </w:rPr>
        <w:t>FN-forbundets Fred- og konfliktløsningsudvalg er fortsat omdrejningspunkt for arbejdet med at fremme fred og forhindre væbnede konflikter. I lyset af Danmarks forventede medlemskab af FN’s Sikkerhedsråd (2025-26) opprioriteres følgende:</w:t>
      </w:r>
    </w:p>
    <w:p w:rsidRPr="00DF06C4" w:rsidR="00276D38" w:rsidP="00276D38" w:rsidRDefault="00276D38" w14:paraId="25E3BD58" w14:textId="77777777">
      <w:pPr>
        <w:numPr>
          <w:ilvl w:val="0"/>
          <w:numId w:val="24"/>
        </w:numPr>
        <w:rPr>
          <w:sz w:val="24"/>
          <w:szCs w:val="24"/>
          <w:lang w:val="en-US"/>
        </w:rPr>
      </w:pPr>
      <w:r w:rsidRPr="00DF06C4">
        <w:rPr>
          <w:b/>
          <w:bCs/>
          <w:sz w:val="24"/>
          <w:szCs w:val="24"/>
          <w:lang w:val="en-US"/>
        </w:rPr>
        <w:lastRenderedPageBreak/>
        <w:t>Medlemskab af Sikkerhedsrådet 2025-26</w:t>
      </w:r>
    </w:p>
    <w:p w:rsidRPr="00DF06C4" w:rsidR="00276D38" w:rsidP="00276D38" w:rsidRDefault="00276D38" w14:paraId="2CE39D9B" w14:textId="77777777">
      <w:pPr>
        <w:numPr>
          <w:ilvl w:val="1"/>
          <w:numId w:val="24"/>
        </w:numPr>
        <w:rPr>
          <w:sz w:val="24"/>
          <w:szCs w:val="24"/>
          <w:lang w:val="da-DK"/>
        </w:rPr>
      </w:pPr>
      <w:r w:rsidRPr="00DF06C4">
        <w:rPr>
          <w:sz w:val="24"/>
          <w:szCs w:val="24"/>
          <w:lang w:val="da-DK"/>
        </w:rPr>
        <w:t>Arbejdsgruppe, der løbende følger Danmarks engagement.</w:t>
      </w:r>
    </w:p>
    <w:p w:rsidRPr="00DF06C4" w:rsidR="00276D38" w:rsidP="00276D38" w:rsidRDefault="00276D38" w14:paraId="33220579" w14:textId="77777777">
      <w:pPr>
        <w:numPr>
          <w:ilvl w:val="1"/>
          <w:numId w:val="24"/>
        </w:numPr>
        <w:rPr>
          <w:sz w:val="24"/>
          <w:szCs w:val="24"/>
          <w:lang w:val="da-DK"/>
        </w:rPr>
      </w:pPr>
      <w:r w:rsidRPr="00DF06C4">
        <w:rPr>
          <w:sz w:val="24"/>
          <w:szCs w:val="24"/>
          <w:lang w:val="da-DK"/>
        </w:rPr>
        <w:t>Oplysningsmøder på tværs af landet, i samarbejde med Udenrigsministeriet og øvrige partnere.</w:t>
      </w:r>
    </w:p>
    <w:p w:rsidRPr="00DF06C4" w:rsidR="00276D38" w:rsidP="00276D38" w:rsidRDefault="00276D38" w14:paraId="3B38B558" w14:textId="77777777">
      <w:pPr>
        <w:numPr>
          <w:ilvl w:val="1"/>
          <w:numId w:val="24"/>
        </w:numPr>
        <w:rPr>
          <w:sz w:val="24"/>
          <w:szCs w:val="24"/>
          <w:lang w:val="da-DK"/>
        </w:rPr>
      </w:pPr>
      <w:r w:rsidRPr="00DF06C4">
        <w:rPr>
          <w:sz w:val="24"/>
          <w:szCs w:val="24"/>
          <w:lang w:val="da-DK"/>
        </w:rPr>
        <w:t>Fokus på både den militære og civile indsats, herunder politibidrag og genopbygning efter konflikt.</w:t>
      </w:r>
    </w:p>
    <w:p w:rsidRPr="00DF06C4" w:rsidR="00276D38" w:rsidP="00276D38" w:rsidRDefault="00276D38" w14:paraId="0991C844" w14:textId="77777777">
      <w:pPr>
        <w:numPr>
          <w:ilvl w:val="0"/>
          <w:numId w:val="24"/>
        </w:numPr>
        <w:rPr>
          <w:sz w:val="24"/>
          <w:szCs w:val="24"/>
          <w:lang w:val="da-DK"/>
        </w:rPr>
      </w:pPr>
      <w:r w:rsidRPr="00DF06C4">
        <w:rPr>
          <w:b/>
          <w:bCs/>
          <w:sz w:val="24"/>
          <w:szCs w:val="24"/>
          <w:lang w:val="da-DK"/>
        </w:rPr>
        <w:t>Nedrustning og våbenkontrol (særligt atomvåben)</w:t>
      </w:r>
    </w:p>
    <w:p w:rsidRPr="00DF06C4" w:rsidR="00276D38" w:rsidP="00276D38" w:rsidRDefault="00276D38" w14:paraId="38BC7D45" w14:textId="77777777">
      <w:pPr>
        <w:numPr>
          <w:ilvl w:val="1"/>
          <w:numId w:val="24"/>
        </w:numPr>
        <w:rPr>
          <w:sz w:val="24"/>
          <w:szCs w:val="24"/>
          <w:lang w:val="da-DK"/>
        </w:rPr>
      </w:pPr>
      <w:r w:rsidRPr="00DF06C4">
        <w:rPr>
          <w:sz w:val="24"/>
          <w:szCs w:val="24"/>
          <w:lang w:val="da-DK"/>
        </w:rPr>
        <w:t>Fortsat fortalervirksomhed for genoprettelse af et nedrustningskontor i Udenrigsministeriet.</w:t>
      </w:r>
    </w:p>
    <w:p w:rsidRPr="00DF06C4" w:rsidR="00276D38" w:rsidP="00276D38" w:rsidRDefault="00276D38" w14:paraId="321E8C1F" w14:textId="77777777">
      <w:pPr>
        <w:numPr>
          <w:ilvl w:val="1"/>
          <w:numId w:val="24"/>
        </w:numPr>
        <w:rPr>
          <w:sz w:val="24"/>
          <w:szCs w:val="24"/>
          <w:lang w:val="en-US"/>
        </w:rPr>
      </w:pPr>
      <w:r w:rsidRPr="00DF06C4">
        <w:rPr>
          <w:sz w:val="24"/>
          <w:szCs w:val="24"/>
          <w:lang w:val="en-US"/>
        </w:rPr>
        <w:t>Muligt medlemskab af ICAN (International Campaign to Abolish Nuclear Weapons).</w:t>
      </w:r>
    </w:p>
    <w:p w:rsidRPr="00DF06C4" w:rsidR="00276D38" w:rsidP="00276D38" w:rsidRDefault="00276D38" w14:paraId="58F242BF" w14:textId="77777777">
      <w:pPr>
        <w:numPr>
          <w:ilvl w:val="1"/>
          <w:numId w:val="24"/>
        </w:numPr>
        <w:rPr>
          <w:sz w:val="24"/>
          <w:szCs w:val="24"/>
          <w:lang w:val="da-DK"/>
        </w:rPr>
      </w:pPr>
      <w:r w:rsidRPr="00DF06C4">
        <w:rPr>
          <w:sz w:val="24"/>
          <w:szCs w:val="24"/>
          <w:lang w:val="da-DK"/>
        </w:rPr>
        <w:t>Fokus på konsekvenserne af atomvåben og fremme af FN’s traktat om forbud mod atomvåben.</w:t>
      </w:r>
    </w:p>
    <w:p w:rsidRPr="00DF06C4" w:rsidR="00276D38" w:rsidP="00276D38" w:rsidRDefault="00276D38" w14:paraId="60F79025" w14:textId="77777777">
      <w:pPr>
        <w:numPr>
          <w:ilvl w:val="0"/>
          <w:numId w:val="24"/>
        </w:numPr>
        <w:rPr>
          <w:sz w:val="24"/>
          <w:szCs w:val="24"/>
          <w:lang w:val="en-US"/>
        </w:rPr>
      </w:pPr>
      <w:r w:rsidRPr="00DF06C4">
        <w:rPr>
          <w:b/>
          <w:bCs/>
          <w:sz w:val="24"/>
          <w:szCs w:val="24"/>
          <w:lang w:val="en-US"/>
        </w:rPr>
        <w:t>Responsibility to Protect (R2P)</w:t>
      </w:r>
    </w:p>
    <w:p w:rsidRPr="00DF06C4" w:rsidR="00276D38" w:rsidP="00276D38" w:rsidRDefault="00276D38" w14:paraId="1461D7D3" w14:textId="77777777">
      <w:pPr>
        <w:numPr>
          <w:ilvl w:val="1"/>
          <w:numId w:val="24"/>
        </w:numPr>
        <w:rPr>
          <w:sz w:val="24"/>
          <w:szCs w:val="24"/>
          <w:lang w:val="da-DK"/>
        </w:rPr>
      </w:pPr>
      <w:r w:rsidRPr="00DF06C4">
        <w:rPr>
          <w:sz w:val="24"/>
          <w:szCs w:val="24"/>
          <w:lang w:val="da-DK"/>
        </w:rPr>
        <w:t>Videreføre debatten om beskyttelse af civile, senest aktualiseret af Gaza-krigen.</w:t>
      </w:r>
    </w:p>
    <w:p w:rsidRPr="00DF06C4" w:rsidR="00276D38" w:rsidP="00276D38" w:rsidRDefault="00276D38" w14:paraId="08A18136" w14:textId="77777777">
      <w:pPr>
        <w:numPr>
          <w:ilvl w:val="1"/>
          <w:numId w:val="24"/>
        </w:numPr>
        <w:rPr>
          <w:sz w:val="24"/>
          <w:szCs w:val="24"/>
          <w:lang w:val="da-DK"/>
        </w:rPr>
      </w:pPr>
      <w:r w:rsidRPr="00DF06C4">
        <w:rPr>
          <w:sz w:val="24"/>
          <w:szCs w:val="24"/>
          <w:lang w:val="da-DK"/>
        </w:rPr>
        <w:t>Styrket fokus på at gøre R2P til en integreret del af FN’s fredsarbejde.</w:t>
      </w:r>
    </w:p>
    <w:p w:rsidRPr="00DF06C4" w:rsidR="00276D38" w:rsidP="00276D38" w:rsidRDefault="00276D38" w14:paraId="36E6BA00" w14:textId="77777777">
      <w:pPr>
        <w:numPr>
          <w:ilvl w:val="0"/>
          <w:numId w:val="24"/>
        </w:numPr>
        <w:rPr>
          <w:sz w:val="24"/>
          <w:szCs w:val="24"/>
          <w:lang w:val="en-US"/>
        </w:rPr>
      </w:pPr>
      <w:r w:rsidRPr="00DF06C4">
        <w:rPr>
          <w:b/>
          <w:bCs/>
          <w:sz w:val="24"/>
          <w:szCs w:val="24"/>
          <w:lang w:val="en-US"/>
        </w:rPr>
        <w:t>Geografiske fokusområder</w:t>
      </w:r>
    </w:p>
    <w:p w:rsidRPr="00DF06C4" w:rsidR="00276D38" w:rsidP="00276D38" w:rsidRDefault="00276D38" w14:paraId="4C7A737B" w14:textId="77777777">
      <w:pPr>
        <w:numPr>
          <w:ilvl w:val="1"/>
          <w:numId w:val="24"/>
        </w:numPr>
        <w:rPr>
          <w:sz w:val="24"/>
          <w:szCs w:val="24"/>
          <w:lang w:val="da-DK"/>
        </w:rPr>
      </w:pPr>
      <w:r w:rsidRPr="00DF06C4">
        <w:rPr>
          <w:b/>
          <w:bCs/>
          <w:sz w:val="24"/>
          <w:szCs w:val="24"/>
          <w:lang w:val="da-DK"/>
        </w:rPr>
        <w:t>Israel-Palæstina:</w:t>
      </w:r>
      <w:r w:rsidRPr="00DF06C4">
        <w:rPr>
          <w:sz w:val="24"/>
          <w:szCs w:val="24"/>
          <w:lang w:val="da-DK"/>
        </w:rPr>
        <w:t xml:space="preserve"> Fortsat partnerskab med Youth Advisory Panel Palestine (YAPP) og generel oplysning om situationen i Gaza og på Vestbredden.</w:t>
      </w:r>
    </w:p>
    <w:p w:rsidRPr="00DF06C4" w:rsidR="00276D38" w:rsidP="00276D38" w:rsidRDefault="00276D38" w14:paraId="10AD1B97" w14:textId="77777777">
      <w:pPr>
        <w:numPr>
          <w:ilvl w:val="1"/>
          <w:numId w:val="24"/>
        </w:numPr>
        <w:rPr>
          <w:sz w:val="24"/>
          <w:szCs w:val="24"/>
          <w:lang w:val="da-DK"/>
        </w:rPr>
      </w:pPr>
      <w:r w:rsidRPr="00DF06C4">
        <w:rPr>
          <w:b/>
          <w:bCs/>
          <w:sz w:val="24"/>
          <w:szCs w:val="24"/>
          <w:lang w:val="da-DK"/>
        </w:rPr>
        <w:t>Vestsahara:</w:t>
      </w:r>
      <w:r w:rsidRPr="00DF06C4">
        <w:rPr>
          <w:sz w:val="24"/>
          <w:szCs w:val="24"/>
          <w:lang w:val="da-DK"/>
        </w:rPr>
        <w:t xml:space="preserve"> Tilbage på den politiske dagsorden i samarbejde med andre nordiske FN-forbund.</w:t>
      </w:r>
    </w:p>
    <w:p w:rsidRPr="00DF06C4" w:rsidR="00276D38" w:rsidP="00276D38" w:rsidRDefault="00276D38" w14:paraId="5C082487" w14:textId="77777777">
      <w:pPr>
        <w:numPr>
          <w:ilvl w:val="1"/>
          <w:numId w:val="24"/>
        </w:numPr>
        <w:rPr>
          <w:sz w:val="24"/>
          <w:szCs w:val="24"/>
          <w:lang w:val="da-DK"/>
        </w:rPr>
      </w:pPr>
      <w:r w:rsidRPr="00DF06C4">
        <w:rPr>
          <w:b/>
          <w:bCs/>
          <w:sz w:val="24"/>
          <w:szCs w:val="24"/>
          <w:lang w:val="da-DK"/>
        </w:rPr>
        <w:t>Østeuropa:</w:t>
      </w:r>
      <w:r w:rsidRPr="00DF06C4">
        <w:rPr>
          <w:sz w:val="24"/>
          <w:szCs w:val="24"/>
          <w:lang w:val="da-DK"/>
        </w:rPr>
        <w:t xml:space="preserve"> Fokus på Ukraine og Georgien, inkl. humanitære og sikkerhedsmæssige aspekter.</w:t>
      </w:r>
    </w:p>
    <w:p w:rsidRPr="00DF06C4" w:rsidR="00276D38" w:rsidP="00276D38" w:rsidRDefault="00276D38" w14:paraId="3F6E437B" w14:textId="77777777">
      <w:pPr>
        <w:numPr>
          <w:ilvl w:val="1"/>
          <w:numId w:val="24"/>
        </w:numPr>
        <w:rPr>
          <w:sz w:val="24"/>
          <w:szCs w:val="24"/>
          <w:lang w:val="da-DK"/>
        </w:rPr>
      </w:pPr>
      <w:r w:rsidRPr="00DF06C4">
        <w:rPr>
          <w:b/>
          <w:bCs/>
          <w:sz w:val="24"/>
          <w:szCs w:val="24"/>
          <w:lang w:val="da-DK"/>
        </w:rPr>
        <w:t>Afghanistan:</w:t>
      </w:r>
      <w:r w:rsidRPr="00DF06C4">
        <w:rPr>
          <w:sz w:val="24"/>
          <w:szCs w:val="24"/>
          <w:lang w:val="da-DK"/>
        </w:rPr>
        <w:t xml:space="preserve"> Opfølgning på den humanitære og politiske situation, herunder muligheden for at indlejre aktiviteter i det nyoprettede humanitære kontaktudvalg.</w:t>
      </w:r>
    </w:p>
    <w:p w:rsidRPr="00DF06C4" w:rsidR="00276D38" w:rsidP="00276D38" w:rsidRDefault="00276D38" w14:paraId="041FA9DE" w14:textId="77777777">
      <w:pPr>
        <w:numPr>
          <w:ilvl w:val="1"/>
          <w:numId w:val="24"/>
        </w:numPr>
        <w:rPr>
          <w:sz w:val="24"/>
          <w:szCs w:val="24"/>
          <w:lang w:val="da-DK"/>
        </w:rPr>
      </w:pPr>
      <w:r w:rsidRPr="00DF06C4">
        <w:rPr>
          <w:b/>
          <w:bCs/>
          <w:sz w:val="24"/>
          <w:szCs w:val="24"/>
          <w:lang w:val="da-DK"/>
        </w:rPr>
        <w:t>Kunstig intelligens og dræberrobotter:</w:t>
      </w:r>
      <w:r w:rsidRPr="00DF06C4">
        <w:rPr>
          <w:sz w:val="24"/>
          <w:szCs w:val="24"/>
          <w:lang w:val="da-DK"/>
        </w:rPr>
        <w:t xml:space="preserve"> Fortsat arbejde for en international regulering.</w:t>
      </w:r>
    </w:p>
    <w:p w:rsidRPr="00DF06C4" w:rsidR="00276D38" w:rsidP="00276D38" w:rsidRDefault="00276D38" w14:paraId="4DC45781" w14:textId="77777777">
      <w:pPr>
        <w:numPr>
          <w:ilvl w:val="1"/>
          <w:numId w:val="24"/>
        </w:numPr>
        <w:rPr>
          <w:sz w:val="24"/>
          <w:szCs w:val="24"/>
          <w:lang w:val="da-DK"/>
        </w:rPr>
      </w:pPr>
      <w:r w:rsidRPr="00DF06C4">
        <w:rPr>
          <w:b/>
          <w:bCs/>
          <w:sz w:val="24"/>
          <w:szCs w:val="24"/>
          <w:lang w:val="da-DK"/>
        </w:rPr>
        <w:t>Ikkevoldelig konfliktløsning:</w:t>
      </w:r>
      <w:r w:rsidRPr="00DF06C4">
        <w:rPr>
          <w:sz w:val="24"/>
          <w:szCs w:val="24"/>
          <w:lang w:val="da-DK"/>
        </w:rPr>
        <w:t xml:space="preserve"> Udbrede kendskabet til og anvendelsen af ikkevoldelige metoder i konfliktforebyggelse.</w:t>
      </w:r>
    </w:p>
    <w:p w:rsidRPr="00DF06C4" w:rsidR="00276D38" w:rsidP="00276D38" w:rsidRDefault="00276D38" w14:paraId="005DD000" w14:textId="77777777">
      <w:pPr>
        <w:numPr>
          <w:ilvl w:val="0"/>
          <w:numId w:val="24"/>
        </w:numPr>
        <w:rPr>
          <w:sz w:val="24"/>
          <w:szCs w:val="24"/>
          <w:lang w:val="en-US"/>
        </w:rPr>
      </w:pPr>
      <w:r w:rsidRPr="00DF06C4">
        <w:rPr>
          <w:b/>
          <w:bCs/>
          <w:sz w:val="24"/>
          <w:szCs w:val="24"/>
          <w:lang w:val="en-US"/>
        </w:rPr>
        <w:t>Nye fokusområder</w:t>
      </w:r>
    </w:p>
    <w:p w:rsidRPr="00DF06C4" w:rsidR="00276D38" w:rsidP="00276D38" w:rsidRDefault="00276D38" w14:paraId="2A014533" w14:textId="77777777">
      <w:pPr>
        <w:numPr>
          <w:ilvl w:val="1"/>
          <w:numId w:val="24"/>
        </w:numPr>
        <w:rPr>
          <w:sz w:val="24"/>
          <w:szCs w:val="24"/>
          <w:lang w:val="da-DK"/>
        </w:rPr>
      </w:pPr>
      <w:r w:rsidRPr="00DF06C4">
        <w:rPr>
          <w:b/>
          <w:bCs/>
          <w:sz w:val="24"/>
          <w:szCs w:val="24"/>
          <w:lang w:val="da-DK"/>
        </w:rPr>
        <w:t>Arktis og Østersøen:</w:t>
      </w:r>
      <w:r w:rsidRPr="00DF06C4">
        <w:rPr>
          <w:sz w:val="24"/>
          <w:szCs w:val="24"/>
          <w:lang w:val="da-DK"/>
        </w:rPr>
        <w:t xml:space="preserve"> Opdateret fokus på sikkerhedspolitiske spørgsmål, herunder Grønlands nye Sikkerhedspolitiske Strategi og mulige samarbejder om fredsbevarende initiativer i Arktis.</w:t>
      </w:r>
    </w:p>
    <w:p w:rsidRPr="00DF06C4" w:rsidR="00276D38" w:rsidP="00276D38" w:rsidRDefault="00276D38" w14:paraId="0DC88E06" w14:textId="77777777">
      <w:pPr>
        <w:numPr>
          <w:ilvl w:val="1"/>
          <w:numId w:val="24"/>
        </w:numPr>
        <w:rPr>
          <w:sz w:val="24"/>
          <w:szCs w:val="24"/>
          <w:lang w:val="da-DK"/>
        </w:rPr>
      </w:pPr>
      <w:r w:rsidRPr="00DF06C4">
        <w:rPr>
          <w:b/>
          <w:bCs/>
          <w:sz w:val="24"/>
          <w:szCs w:val="24"/>
          <w:lang w:val="da-DK"/>
        </w:rPr>
        <w:t>Pact for the Future:</w:t>
      </w:r>
      <w:r w:rsidRPr="00DF06C4">
        <w:rPr>
          <w:sz w:val="24"/>
          <w:szCs w:val="24"/>
          <w:lang w:val="da-DK"/>
        </w:rPr>
        <w:t xml:space="preserve"> Indspil til FN’s videreudvikling af globale aftaler og reformer.</w:t>
      </w:r>
    </w:p>
    <w:p w:rsidR="00276D38" w:rsidP="00276D38" w:rsidRDefault="0068459F" w14:paraId="61FD2B88" w14:textId="1795BCDE">
      <w:pPr>
        <w:rPr>
          <w:noProof/>
          <w:sz w:val="24"/>
          <w:szCs w:val="24"/>
          <w:lang w:val="en-US"/>
        </w:rPr>
      </w:pPr>
      <w:r w:rsidRPr="00DF06C4">
        <w:rPr>
          <w:noProof/>
          <w:sz w:val="24"/>
          <w:szCs w:val="24"/>
          <w:lang w:val="en-US"/>
        </w:rPr>
        <w:pict w14:anchorId="25EB0CF2">
          <v:rect id="_x0000_i1027" style="width:468pt;height:.05pt;mso-width-percent:0;mso-height-percent:0;mso-width-percent:0;mso-height-percent:0" alt="" o:hr="t" o:hrstd="t" o:hralign="center" fillcolor="#a0a0a0" stroked="f"/>
        </w:pict>
      </w:r>
    </w:p>
    <w:p w:rsidRPr="00DF06C4" w:rsidR="00DF06C4" w:rsidP="00276D38" w:rsidRDefault="00DF06C4" w14:paraId="667B3E6D" w14:textId="77777777">
      <w:pPr>
        <w:rPr>
          <w:sz w:val="24"/>
          <w:szCs w:val="24"/>
          <w:lang w:val="en-US"/>
        </w:rPr>
      </w:pPr>
    </w:p>
    <w:p w:rsidRPr="00DF06C4" w:rsidR="00276D38" w:rsidP="00276D38" w:rsidRDefault="00276D38" w14:paraId="487BF8D1" w14:textId="77777777">
      <w:pPr>
        <w:rPr>
          <w:b/>
          <w:bCs/>
          <w:sz w:val="24"/>
          <w:szCs w:val="24"/>
          <w:lang w:val="da-DK"/>
        </w:rPr>
      </w:pPr>
      <w:r w:rsidRPr="00DF06C4">
        <w:rPr>
          <w:b/>
          <w:bCs/>
          <w:sz w:val="24"/>
          <w:szCs w:val="24"/>
          <w:lang w:val="da-DK"/>
        </w:rPr>
        <w:t>3. Bæredygtighed</w:t>
      </w:r>
    </w:p>
    <w:p w:rsidRPr="00DF06C4" w:rsidR="00C85441" w:rsidP="00C85441" w:rsidRDefault="00C85441" w14:paraId="590B8339" w14:textId="77777777">
      <w:pPr>
        <w:rPr>
          <w:sz w:val="24"/>
          <w:szCs w:val="24"/>
          <w:lang w:val="da-DK"/>
        </w:rPr>
      </w:pPr>
      <w:r w:rsidRPr="00DF06C4">
        <w:rPr>
          <w:sz w:val="24"/>
          <w:szCs w:val="24"/>
          <w:lang w:val="da-DK"/>
        </w:rPr>
        <w:t xml:space="preserve">I 2025-2026 fastholdes og styrkes indsatsen for bæredygtig udvikling og Verdensmålene, herunder fokus på klimabistand, fattigdomsbekæmpelse og samarbejde med det globale syd. Central bliver opfølgning på Fremtidspagten og dens to annekser  ”Global Digital Compact” og ”Fremtidens Generationer” samt ”Beyond GDP”. </w:t>
      </w:r>
    </w:p>
    <w:p w:rsidRPr="00DF06C4" w:rsidR="00C85441" w:rsidP="00C85441" w:rsidRDefault="00C85441" w14:paraId="29B607B0" w14:textId="5CA057E4">
      <w:pPr>
        <w:rPr>
          <w:sz w:val="24"/>
          <w:szCs w:val="24"/>
          <w:lang w:val="da-DK"/>
        </w:rPr>
      </w:pPr>
    </w:p>
    <w:p w:rsidRPr="00DF06C4" w:rsidR="00C85441" w:rsidP="00DF06C4" w:rsidRDefault="00C85441" w14:paraId="4751A695" w14:textId="77777777">
      <w:pPr>
        <w:numPr>
          <w:ilvl w:val="0"/>
          <w:numId w:val="25"/>
        </w:numPr>
        <w:tabs>
          <w:tab w:val="clear" w:pos="720"/>
          <w:tab w:val="num" w:pos="360"/>
        </w:tabs>
        <w:ind w:left="360"/>
        <w:rPr>
          <w:sz w:val="24"/>
          <w:szCs w:val="24"/>
          <w:lang w:val="da-DK"/>
        </w:rPr>
      </w:pPr>
      <w:r w:rsidRPr="00DF06C4">
        <w:rPr>
          <w:b/>
          <w:bCs/>
          <w:sz w:val="24"/>
          <w:szCs w:val="24"/>
          <w:lang w:val="da-DK"/>
        </w:rPr>
        <w:t>Koordinering:</w:t>
      </w:r>
      <w:r w:rsidRPr="00DF06C4">
        <w:rPr>
          <w:sz w:val="24"/>
          <w:szCs w:val="24"/>
          <w:lang w:val="da-DK"/>
        </w:rPr>
        <w:t xml:space="preserve"> Bæredygtighedsudvalget forbliver centralt for at sikre fremdrift.</w:t>
      </w:r>
    </w:p>
    <w:p w:rsidRPr="00DF06C4" w:rsidR="00C85441" w:rsidP="00DF06C4" w:rsidRDefault="00C85441" w14:paraId="22706C16" w14:textId="77777777">
      <w:pPr>
        <w:numPr>
          <w:ilvl w:val="1"/>
          <w:numId w:val="25"/>
        </w:numPr>
        <w:tabs>
          <w:tab w:val="clear" w:pos="1440"/>
          <w:tab w:val="num" w:pos="1080"/>
        </w:tabs>
        <w:ind w:left="1080"/>
        <w:rPr>
          <w:sz w:val="24"/>
          <w:szCs w:val="24"/>
          <w:lang w:val="da-DK"/>
        </w:rPr>
      </w:pPr>
      <w:r w:rsidRPr="00DF06C4">
        <w:rPr>
          <w:sz w:val="24"/>
          <w:szCs w:val="24"/>
          <w:lang w:val="da-DK"/>
        </w:rPr>
        <w:t xml:space="preserve">Fokus vil være på samspillet mellem bæredygtighed, sikkerhedspolitik og menneskerettigheder. </w:t>
      </w:r>
    </w:p>
    <w:p w:rsidRPr="00DF06C4" w:rsidR="00C85441" w:rsidP="00DF06C4" w:rsidRDefault="00C85441" w14:paraId="32F0D34C" w14:textId="77777777">
      <w:pPr>
        <w:rPr>
          <w:sz w:val="24"/>
          <w:szCs w:val="24"/>
          <w:lang w:val="da-DK"/>
        </w:rPr>
      </w:pPr>
    </w:p>
    <w:p w:rsidRPr="00DF06C4" w:rsidR="00C85441" w:rsidP="00DF06C4" w:rsidRDefault="00C85441" w14:paraId="4DEF462F" w14:textId="77777777">
      <w:pPr>
        <w:numPr>
          <w:ilvl w:val="0"/>
          <w:numId w:val="25"/>
        </w:numPr>
        <w:tabs>
          <w:tab w:val="clear" w:pos="720"/>
          <w:tab w:val="num" w:pos="360"/>
        </w:tabs>
        <w:ind w:left="360"/>
        <w:rPr>
          <w:sz w:val="24"/>
          <w:szCs w:val="24"/>
          <w:lang w:val="en-US"/>
        </w:rPr>
      </w:pPr>
      <w:r w:rsidRPr="00DF06C4">
        <w:rPr>
          <w:b/>
          <w:bCs/>
          <w:sz w:val="24"/>
          <w:szCs w:val="24"/>
          <w:lang w:val="en-US"/>
        </w:rPr>
        <w:t>Fortsatte initiativer:</w:t>
      </w:r>
      <w:r w:rsidRPr="00DF06C4">
        <w:rPr>
          <w:sz w:val="24"/>
          <w:szCs w:val="24"/>
          <w:lang w:val="en-US"/>
        </w:rPr>
        <w:t xml:space="preserve"> </w:t>
      </w:r>
    </w:p>
    <w:p w:rsidRPr="00DF06C4" w:rsidR="009C6024" w:rsidP="00DF06C4" w:rsidRDefault="00C85441" w14:paraId="2FDB9C8C" w14:textId="7CB9BA3B">
      <w:pPr>
        <w:numPr>
          <w:ilvl w:val="1"/>
          <w:numId w:val="25"/>
        </w:numPr>
        <w:tabs>
          <w:tab w:val="clear" w:pos="1440"/>
          <w:tab w:val="num" w:pos="1080"/>
        </w:tabs>
        <w:ind w:left="1080"/>
        <w:rPr>
          <w:sz w:val="24"/>
          <w:szCs w:val="24"/>
          <w:lang w:val="en-US"/>
        </w:rPr>
      </w:pPr>
      <w:r w:rsidRPr="00DF06C4">
        <w:rPr>
          <w:sz w:val="24"/>
          <w:szCs w:val="24"/>
          <w:lang w:val="en-US"/>
        </w:rPr>
        <w:t>Partnerskabet ’YESSS - Social Sustainability Strategies for Youth’.</w:t>
      </w:r>
    </w:p>
    <w:p w:rsidRPr="00DF06C4" w:rsidR="00C85441" w:rsidP="00DF06C4" w:rsidRDefault="00C85441" w14:paraId="756EFC74" w14:textId="77777777">
      <w:pPr>
        <w:numPr>
          <w:ilvl w:val="1"/>
          <w:numId w:val="25"/>
        </w:numPr>
        <w:tabs>
          <w:tab w:val="clear" w:pos="1440"/>
          <w:tab w:val="num" w:pos="1080"/>
        </w:tabs>
        <w:ind w:left="1080"/>
        <w:rPr>
          <w:sz w:val="24"/>
          <w:szCs w:val="24"/>
          <w:lang w:val="da-DK"/>
        </w:rPr>
      </w:pPr>
      <w:r w:rsidRPr="00DF06C4">
        <w:rPr>
          <w:sz w:val="24"/>
          <w:szCs w:val="24"/>
          <w:lang w:val="da-DK"/>
        </w:rPr>
        <w:t xml:space="preserve">Fyraftensmøde om Klimakampen: Vilje og muligheder – internationalt og nationalt? </w:t>
      </w:r>
    </w:p>
    <w:p w:rsidRPr="00DF06C4" w:rsidR="00C85441" w:rsidP="00DF06C4" w:rsidRDefault="00C85441" w14:paraId="3DD7F1F1" w14:textId="77777777">
      <w:pPr>
        <w:numPr>
          <w:ilvl w:val="1"/>
          <w:numId w:val="25"/>
        </w:numPr>
        <w:tabs>
          <w:tab w:val="clear" w:pos="1440"/>
          <w:tab w:val="num" w:pos="1080"/>
        </w:tabs>
        <w:ind w:left="1080"/>
        <w:rPr>
          <w:sz w:val="24"/>
          <w:szCs w:val="24"/>
          <w:lang w:val="da-DK"/>
        </w:rPr>
      </w:pPr>
      <w:r w:rsidRPr="00DF06C4">
        <w:rPr>
          <w:sz w:val="24"/>
          <w:szCs w:val="24"/>
          <w:lang w:val="da-DK"/>
        </w:rPr>
        <w:t>Gennemgang og analyse af regeringens kommende handlingsplan for gennemførelse af verdensmålene og Danmarks udviklings- og udenrigspolitiske strategi samt Danmarks samarbejde med det globale syd. Der vil blive arrangeret en konference om dansk udviklingsbistand, med særligt fokus på Afrika, multilateralt samarbejde og klimabistand.</w:t>
      </w:r>
    </w:p>
    <w:p w:rsidRPr="00DF06C4" w:rsidR="00C85441" w:rsidP="00DF06C4" w:rsidRDefault="00C85441" w14:paraId="20697183" w14:textId="77777777">
      <w:pPr>
        <w:numPr>
          <w:ilvl w:val="1"/>
          <w:numId w:val="25"/>
        </w:numPr>
        <w:tabs>
          <w:tab w:val="clear" w:pos="1440"/>
          <w:tab w:val="num" w:pos="1080"/>
        </w:tabs>
        <w:ind w:left="1080"/>
        <w:rPr>
          <w:sz w:val="24"/>
          <w:szCs w:val="24"/>
          <w:lang w:val="da-DK"/>
        </w:rPr>
      </w:pPr>
      <w:r w:rsidRPr="00DF06C4">
        <w:rPr>
          <w:sz w:val="24"/>
          <w:szCs w:val="24"/>
          <w:lang w:val="da-DK"/>
        </w:rPr>
        <w:t>Understøtte konventioner som FN’s Havaftale og aftalen mod plastikforurening. Udvalget vil fremme biodiversitet i en dansk kontekst med udgangspunkt i verdensmål 14 og Konventionen til beskyttelse af biodiversitet i det åbne hav (2023). (Østersøen og indre danske farvande).</w:t>
      </w:r>
    </w:p>
    <w:p w:rsidRPr="00DF06C4" w:rsidR="00C85441" w:rsidP="00DF06C4" w:rsidRDefault="00C85441" w14:paraId="08346298" w14:textId="77777777">
      <w:pPr>
        <w:numPr>
          <w:ilvl w:val="1"/>
          <w:numId w:val="25"/>
        </w:numPr>
        <w:tabs>
          <w:tab w:val="clear" w:pos="1440"/>
          <w:tab w:val="num" w:pos="1080"/>
        </w:tabs>
        <w:ind w:left="1080"/>
        <w:rPr>
          <w:sz w:val="24"/>
          <w:szCs w:val="24"/>
          <w:lang w:val="da-DK"/>
        </w:rPr>
      </w:pPr>
      <w:r w:rsidRPr="00DF06C4">
        <w:rPr>
          <w:sz w:val="24"/>
          <w:szCs w:val="24"/>
          <w:lang w:val="da-DK"/>
        </w:rPr>
        <w:t>Udvalget vil følge udviklingen ud fra mål 16 og 17 samt understøtte, fremme og videreudvikle partnerskaber. Der vil være øget fokus på samarbejde med FN-byen, regeringen, folketinget samt andre NGO’er og samarbejdspartnere.</w:t>
      </w:r>
    </w:p>
    <w:p w:rsidRPr="00DF06C4" w:rsidR="00C85441" w:rsidP="00DF06C4" w:rsidRDefault="00C85441" w14:paraId="5CB716F1" w14:textId="77777777">
      <w:pPr>
        <w:numPr>
          <w:ilvl w:val="1"/>
          <w:numId w:val="25"/>
        </w:numPr>
        <w:tabs>
          <w:tab w:val="clear" w:pos="1440"/>
          <w:tab w:val="num" w:pos="1080"/>
        </w:tabs>
        <w:ind w:left="1080"/>
        <w:rPr>
          <w:sz w:val="24"/>
          <w:szCs w:val="24"/>
          <w:lang w:val="da-DK"/>
        </w:rPr>
      </w:pPr>
      <w:r w:rsidRPr="00DF06C4">
        <w:rPr>
          <w:sz w:val="24"/>
          <w:szCs w:val="24"/>
          <w:lang w:val="da-DK"/>
        </w:rPr>
        <w:t xml:space="preserve">Udvalget vil fremme samspil med lokale, kommunale handlingsplaner og Voluntary Local Reviews, og vil understøtte de lokale kredse og netværks arbejde. </w:t>
      </w:r>
    </w:p>
    <w:p w:rsidRPr="00DF06C4" w:rsidR="00C85441" w:rsidP="00DF06C4" w:rsidRDefault="00C85441" w14:paraId="76F7FE74" w14:textId="77777777">
      <w:pPr>
        <w:numPr>
          <w:ilvl w:val="1"/>
          <w:numId w:val="25"/>
        </w:numPr>
        <w:tabs>
          <w:tab w:val="clear" w:pos="1440"/>
          <w:tab w:val="num" w:pos="1080"/>
        </w:tabs>
        <w:ind w:left="1080"/>
        <w:rPr>
          <w:sz w:val="24"/>
          <w:szCs w:val="24"/>
          <w:lang w:val="da-DK"/>
        </w:rPr>
      </w:pPr>
      <w:r w:rsidRPr="00DF06C4">
        <w:rPr>
          <w:sz w:val="24"/>
          <w:szCs w:val="24"/>
          <w:lang w:val="da-DK"/>
        </w:rPr>
        <w:t xml:space="preserve">Udvalget vil informere om vigtigheden af private sektors/virksomheders omstilling til bæredygtig produktion og forbrug, blandt andet gennem samarbejde med FN’s Global Compact i Danmark. Der vil blive fulgt op på et udsnit af virksomheder i henhold til den nye lovgivning (CSRD). Debat om dansk erhvervslivs ansvar for bæredygtig udvikling vil blive fremmet, blandt andet gennem mindst et debatmøde i 2025. </w:t>
      </w:r>
    </w:p>
    <w:p w:rsidRPr="00DF06C4" w:rsidR="00C85441" w:rsidP="00DF06C4" w:rsidRDefault="00C85441" w14:paraId="22E99F5B" w14:textId="77777777">
      <w:pPr>
        <w:numPr>
          <w:ilvl w:val="1"/>
          <w:numId w:val="25"/>
        </w:numPr>
        <w:tabs>
          <w:tab w:val="clear" w:pos="1440"/>
          <w:tab w:val="num" w:pos="1080"/>
        </w:tabs>
        <w:ind w:left="1080"/>
        <w:rPr>
          <w:sz w:val="24"/>
          <w:szCs w:val="24"/>
          <w:lang w:val="da-DK"/>
        </w:rPr>
      </w:pPr>
      <w:r w:rsidRPr="00DF06C4">
        <w:rPr>
          <w:sz w:val="24"/>
          <w:szCs w:val="24"/>
          <w:lang w:val="da-DK"/>
        </w:rPr>
        <w:t>Markering af relevante FN-dage gennem diverse medieindslag, debatter og/eller arrangementer, for eksempel Jordens dag (den 22. april), Verdens Miljødag (den 5. juni), Verdensdagen for humanitært arbejde (den 19. august).</w:t>
      </w:r>
    </w:p>
    <w:p w:rsidR="00276D38" w:rsidP="00276D38" w:rsidRDefault="0068459F" w14:paraId="17E12BD7" w14:textId="237A0DAE">
      <w:pPr>
        <w:rPr>
          <w:noProof/>
          <w:sz w:val="24"/>
          <w:szCs w:val="24"/>
          <w:lang w:val="en-US"/>
        </w:rPr>
      </w:pPr>
      <w:r w:rsidRPr="00DF06C4">
        <w:rPr>
          <w:noProof/>
          <w:sz w:val="24"/>
          <w:szCs w:val="24"/>
          <w:lang w:val="en-US"/>
        </w:rPr>
        <w:pict w14:anchorId="455C733C">
          <v:rect id="_x0000_i1028" style="width:468pt;height:.05pt;mso-width-percent:0;mso-height-percent:0;mso-width-percent:0;mso-height-percent:0" alt="" o:hr="t" o:hrstd="t" o:hralign="center" fillcolor="#a0a0a0" stroked="f"/>
        </w:pict>
      </w:r>
    </w:p>
    <w:p w:rsidRPr="00DF06C4" w:rsidR="00DF06C4" w:rsidP="00276D38" w:rsidRDefault="00DF06C4" w14:paraId="1C6BA35B" w14:textId="77777777">
      <w:pPr>
        <w:rPr>
          <w:sz w:val="24"/>
          <w:szCs w:val="24"/>
          <w:lang w:val="en-US"/>
        </w:rPr>
      </w:pPr>
    </w:p>
    <w:p w:rsidRPr="00DF06C4" w:rsidR="00C85441" w:rsidP="00DF06C4" w:rsidRDefault="00276D38" w14:paraId="45B1E16D" w14:textId="2D9E9512">
      <w:pPr>
        <w:rPr>
          <w:b/>
          <w:bCs/>
          <w:sz w:val="24"/>
          <w:szCs w:val="24"/>
          <w:lang w:val="da-DK"/>
        </w:rPr>
      </w:pPr>
      <w:r w:rsidRPr="00DF06C4">
        <w:rPr>
          <w:b/>
          <w:bCs/>
          <w:sz w:val="24"/>
          <w:szCs w:val="24"/>
          <w:lang w:val="da-DK"/>
        </w:rPr>
        <w:t>4. Menneskerettigheder og Rettighedsbaseret Udvikling</w:t>
      </w:r>
      <w:r w:rsidRPr="00DF06C4" w:rsidR="00DF06C4">
        <w:rPr>
          <w:b/>
          <w:bCs/>
          <w:sz w:val="24"/>
          <w:szCs w:val="24"/>
          <w:lang w:val="da-DK"/>
        </w:rPr>
        <w:br/>
      </w:r>
      <w:r w:rsidRPr="00DF06C4" w:rsidR="00C85441">
        <w:rPr>
          <w:sz w:val="24"/>
          <w:szCs w:val="24"/>
          <w:lang w:val="da-DK"/>
        </w:rPr>
        <w:t>Menne</w:t>
      </w:r>
      <w:r w:rsidRPr="00DF06C4" w:rsidR="00DF06C4">
        <w:rPr>
          <w:sz w:val="24"/>
          <w:szCs w:val="24"/>
          <w:lang w:val="da-DK"/>
        </w:rPr>
        <w:t>s</w:t>
      </w:r>
      <w:r w:rsidRPr="00DF06C4" w:rsidR="00C85441">
        <w:rPr>
          <w:sz w:val="24"/>
          <w:szCs w:val="24"/>
          <w:lang w:val="da-DK"/>
        </w:rPr>
        <w:t>kerettighedsudvalget koordinerer fortsat FN-forbundets indsats for at fremme og styrke menneskerettighederne i Danmark og globalt. I perioden 2025-2026 sættes særligt fokus på:</w:t>
      </w:r>
    </w:p>
    <w:p w:rsidRPr="00DF06C4" w:rsidR="00C85441" w:rsidP="00C85441" w:rsidRDefault="00C85441" w14:paraId="5421FA99" w14:textId="77777777">
      <w:pPr>
        <w:pStyle w:val="NormalWeb"/>
        <w:numPr>
          <w:ilvl w:val="0"/>
          <w:numId w:val="34"/>
        </w:numPr>
        <w:rPr>
          <w:rFonts w:ascii="Arial" w:hAnsi="Arial" w:cs="Arial"/>
        </w:rPr>
      </w:pPr>
      <w:r w:rsidRPr="00DF06C4">
        <w:rPr>
          <w:rStyle w:val="Strk"/>
          <w:rFonts w:ascii="Arial" w:hAnsi="Arial" w:cs="Arial"/>
        </w:rPr>
        <w:t>Internationale Domstole</w:t>
      </w:r>
    </w:p>
    <w:p w:rsidRPr="00DF06C4" w:rsidR="00C85441" w:rsidP="00C85441" w:rsidRDefault="00C85441" w14:paraId="3697B4EC" w14:textId="77777777">
      <w:pPr>
        <w:numPr>
          <w:ilvl w:val="1"/>
          <w:numId w:val="34"/>
        </w:numPr>
        <w:spacing w:before="100" w:beforeAutospacing="1" w:after="100" w:afterAutospacing="1" w:line="240" w:lineRule="auto"/>
        <w:rPr>
          <w:sz w:val="24"/>
          <w:szCs w:val="24"/>
          <w:lang w:val="da-DK"/>
        </w:rPr>
      </w:pPr>
      <w:r w:rsidRPr="00DF06C4">
        <w:rPr>
          <w:rStyle w:val="Strk"/>
          <w:sz w:val="24"/>
          <w:szCs w:val="24"/>
          <w:lang w:val="da-DK"/>
        </w:rPr>
        <w:t>Studietur og oplysningsvirksomhed</w:t>
      </w:r>
      <w:r w:rsidRPr="00DF06C4">
        <w:rPr>
          <w:sz w:val="24"/>
          <w:szCs w:val="24"/>
          <w:lang w:val="da-DK"/>
        </w:rPr>
        <w:t xml:space="preserve"> om Den Internationale Straffedomstol (ICC), Den Internationale Domstol (ICJ) og andre internationale retssale, der beskæftiger sig med menneskerettighedsspørgsmål.</w:t>
      </w:r>
    </w:p>
    <w:p w:rsidRPr="00DF06C4" w:rsidR="00DF06C4" w:rsidP="00DF06C4" w:rsidRDefault="00C85441" w14:paraId="20A54D3D" w14:textId="124F4902">
      <w:pPr>
        <w:numPr>
          <w:ilvl w:val="1"/>
          <w:numId w:val="34"/>
        </w:numPr>
        <w:spacing w:before="100" w:beforeAutospacing="1" w:after="100" w:afterAutospacing="1" w:line="240" w:lineRule="auto"/>
        <w:rPr>
          <w:sz w:val="24"/>
          <w:szCs w:val="24"/>
          <w:lang w:val="da-DK"/>
        </w:rPr>
      </w:pPr>
      <w:r w:rsidRPr="00DF06C4">
        <w:rPr>
          <w:sz w:val="24"/>
          <w:szCs w:val="24"/>
          <w:lang w:val="da-DK"/>
        </w:rPr>
        <w:t xml:space="preserve">Formålet er at </w:t>
      </w:r>
      <w:r w:rsidRPr="00DF06C4">
        <w:rPr>
          <w:rStyle w:val="Strk"/>
          <w:sz w:val="24"/>
          <w:szCs w:val="24"/>
          <w:lang w:val="da-DK"/>
        </w:rPr>
        <w:t>belyse domstolenes virke</w:t>
      </w:r>
      <w:r w:rsidRPr="00DF06C4">
        <w:rPr>
          <w:sz w:val="24"/>
          <w:szCs w:val="24"/>
          <w:lang w:val="da-DK"/>
        </w:rPr>
        <w:t>, gøre deres arbejde mere tilgængeligt for offentligheden og fremme forståelsen af deres betydning i den internationale retsorden.</w:t>
      </w:r>
    </w:p>
    <w:p w:rsidRPr="00DF06C4" w:rsidR="00C85441" w:rsidP="00C85441" w:rsidRDefault="00C85441" w14:paraId="49A68C8B" w14:textId="77777777">
      <w:pPr>
        <w:pStyle w:val="NormalWeb"/>
        <w:numPr>
          <w:ilvl w:val="0"/>
          <w:numId w:val="34"/>
        </w:numPr>
        <w:rPr>
          <w:rFonts w:ascii="Arial" w:hAnsi="Arial" w:cs="Arial"/>
        </w:rPr>
      </w:pPr>
      <w:r w:rsidRPr="00DF06C4">
        <w:rPr>
          <w:rStyle w:val="Strk"/>
          <w:rFonts w:ascii="Arial" w:hAnsi="Arial" w:cs="Arial"/>
        </w:rPr>
        <w:t>UPR-proces 2026</w:t>
      </w:r>
    </w:p>
    <w:p w:rsidRPr="00DF06C4" w:rsidR="00C85441" w:rsidP="00C85441" w:rsidRDefault="00C85441" w14:paraId="156A9521"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FN’s Universal Periodic Review (UPR) er Danmarks “menneskerettighedseksamen”.</w:t>
      </w:r>
    </w:p>
    <w:p w:rsidRPr="00DF06C4" w:rsidR="00C85441" w:rsidP="00C85441" w:rsidRDefault="00C85441" w14:paraId="34E7C44B"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Menneskerettighedsudvalget deltager, sammen med andre NGO’er, aktivt i forberedelse og afgivelse af civilsamfundets indspil.</w:t>
      </w:r>
    </w:p>
    <w:p w:rsidRPr="00DF06C4" w:rsidR="00C85441" w:rsidP="00DF06C4" w:rsidRDefault="00C85441" w14:paraId="639BE355" w14:textId="7AA73F9C">
      <w:pPr>
        <w:numPr>
          <w:ilvl w:val="1"/>
          <w:numId w:val="34"/>
        </w:numPr>
        <w:spacing w:before="100" w:beforeAutospacing="1" w:after="100" w:afterAutospacing="1" w:line="240" w:lineRule="auto"/>
        <w:rPr>
          <w:sz w:val="24"/>
          <w:szCs w:val="24"/>
          <w:lang w:val="da-DK"/>
        </w:rPr>
      </w:pPr>
      <w:r w:rsidRPr="00DF06C4">
        <w:rPr>
          <w:sz w:val="24"/>
          <w:szCs w:val="24"/>
          <w:lang w:val="da-DK"/>
        </w:rPr>
        <w:t>Hensigten er at styrke Danmarks nationale implementering af menneskerettighederne og skabe bred folkelig opbakning bag de anbefalinger, der kommer ud af processen.</w:t>
      </w:r>
    </w:p>
    <w:p w:rsidRPr="00DF06C4" w:rsidR="00C85441" w:rsidP="00C85441" w:rsidRDefault="00C85441" w14:paraId="65243C7A" w14:textId="77777777">
      <w:pPr>
        <w:pStyle w:val="NormalWeb"/>
        <w:numPr>
          <w:ilvl w:val="0"/>
          <w:numId w:val="34"/>
        </w:numPr>
        <w:rPr>
          <w:rFonts w:ascii="Arial" w:hAnsi="Arial" w:cs="Arial"/>
        </w:rPr>
      </w:pPr>
      <w:r w:rsidRPr="00DF06C4">
        <w:rPr>
          <w:rStyle w:val="Strk"/>
          <w:rFonts w:ascii="Arial" w:hAnsi="Arial" w:cs="Arial"/>
        </w:rPr>
        <w:t>Digitale Rettigheder</w:t>
      </w:r>
    </w:p>
    <w:p w:rsidRPr="00DF06C4" w:rsidR="00C85441" w:rsidP="00C85441" w:rsidRDefault="00C85441" w14:paraId="3A30FE0B"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 xml:space="preserve">Fortsat indsats for at </w:t>
      </w:r>
      <w:r w:rsidRPr="00DF06C4">
        <w:rPr>
          <w:rStyle w:val="Strk"/>
          <w:sz w:val="24"/>
          <w:szCs w:val="24"/>
          <w:lang w:val="da-DK"/>
        </w:rPr>
        <w:t>beskytte borgeres digitale rettigheder</w:t>
      </w:r>
      <w:r w:rsidRPr="00DF06C4">
        <w:rPr>
          <w:sz w:val="24"/>
          <w:szCs w:val="24"/>
          <w:lang w:val="da-DK"/>
        </w:rPr>
        <w:t xml:space="preserve"> og persondata på nettet.</w:t>
      </w:r>
    </w:p>
    <w:p w:rsidRPr="00DF06C4" w:rsidR="00C85441" w:rsidP="00DF06C4" w:rsidRDefault="00C85441" w14:paraId="6CB92F37" w14:textId="7FA69B25">
      <w:pPr>
        <w:numPr>
          <w:ilvl w:val="1"/>
          <w:numId w:val="34"/>
        </w:numPr>
        <w:spacing w:before="100" w:beforeAutospacing="1" w:after="100" w:afterAutospacing="1" w:line="240" w:lineRule="auto"/>
        <w:rPr>
          <w:sz w:val="24"/>
          <w:szCs w:val="24"/>
          <w:lang w:val="da-DK"/>
        </w:rPr>
      </w:pPr>
      <w:r w:rsidRPr="00DF06C4">
        <w:rPr>
          <w:sz w:val="24"/>
          <w:szCs w:val="24"/>
          <w:lang w:val="da-DK"/>
        </w:rPr>
        <w:lastRenderedPageBreak/>
        <w:t>Deltagelse i den årlige “Internetdag” (et samarbejde med bl.a. Erhvervsstyrelsen) for at sætte fokus på ytringsfrihed, datasikkerhed og ansvarlig tech-udvikling i et menneskeretligt perspektiv.</w:t>
      </w:r>
    </w:p>
    <w:p w:rsidRPr="00DF06C4" w:rsidR="00C85441" w:rsidP="00C85441" w:rsidRDefault="009C6024" w14:paraId="75FA80E2" w14:textId="3142D4EC">
      <w:pPr>
        <w:pStyle w:val="NormalWeb"/>
        <w:numPr>
          <w:ilvl w:val="0"/>
          <w:numId w:val="34"/>
        </w:numPr>
        <w:rPr>
          <w:rFonts w:ascii="Arial" w:hAnsi="Arial" w:cs="Arial"/>
          <w:lang w:val="da-DK"/>
        </w:rPr>
      </w:pPr>
      <w:r w:rsidRPr="00DF06C4">
        <w:rPr>
          <w:rStyle w:val="Strk"/>
          <w:rFonts w:ascii="Arial" w:hAnsi="Arial" w:cs="Arial"/>
          <w:lang w:val="da-DK"/>
        </w:rPr>
        <w:t xml:space="preserve">Aktiviteter og </w:t>
      </w:r>
      <w:r w:rsidRPr="00DF06C4" w:rsidR="00C85441">
        <w:rPr>
          <w:rStyle w:val="Strk"/>
          <w:rFonts w:ascii="Arial" w:hAnsi="Arial" w:cs="Arial"/>
          <w:lang w:val="da-DK"/>
        </w:rPr>
        <w:t>Markering af Relevante FN-dage</w:t>
      </w:r>
    </w:p>
    <w:p w:rsidRPr="00DF06C4" w:rsidR="00C85441" w:rsidP="00C85441" w:rsidRDefault="00C85441" w14:paraId="262F5564"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 xml:space="preserve">Menneskerettighedsudvalget vil arrangere/medvirke ved: </w:t>
      </w:r>
    </w:p>
    <w:p w:rsidRPr="00DF06C4" w:rsidR="00C85441" w:rsidP="2AA3EC45" w:rsidRDefault="00C85441" w14:paraId="00EB9767" w14:textId="77777777">
      <w:pPr>
        <w:numPr>
          <w:ilvl w:val="2"/>
          <w:numId w:val="34"/>
        </w:numPr>
        <w:spacing w:before="100" w:beforeAutospacing="on" w:after="100" w:afterAutospacing="on" w:line="240" w:lineRule="auto"/>
        <w:rPr>
          <w:sz w:val="24"/>
          <w:szCs w:val="24"/>
          <w:lang w:val="en-US"/>
        </w:rPr>
      </w:pPr>
      <w:r w:rsidRPr="2AA3EC45" w:rsidR="00C85441">
        <w:rPr>
          <w:rStyle w:val="Strk"/>
          <w:sz w:val="24"/>
          <w:szCs w:val="24"/>
          <w:lang w:val="en-US"/>
        </w:rPr>
        <w:t>Kvindernes</w:t>
      </w:r>
      <w:r w:rsidRPr="2AA3EC45" w:rsidR="00C85441">
        <w:rPr>
          <w:rStyle w:val="Strk"/>
          <w:sz w:val="24"/>
          <w:szCs w:val="24"/>
          <w:lang w:val="en-US"/>
        </w:rPr>
        <w:t xml:space="preserve"> </w:t>
      </w:r>
      <w:r w:rsidRPr="2AA3EC45" w:rsidR="00C85441">
        <w:rPr>
          <w:rStyle w:val="Strk"/>
          <w:sz w:val="24"/>
          <w:szCs w:val="24"/>
          <w:lang w:val="en-US"/>
        </w:rPr>
        <w:t>internationale</w:t>
      </w:r>
      <w:r w:rsidRPr="2AA3EC45" w:rsidR="00C85441">
        <w:rPr>
          <w:rStyle w:val="Strk"/>
          <w:sz w:val="24"/>
          <w:szCs w:val="24"/>
          <w:lang w:val="en-US"/>
        </w:rPr>
        <w:t xml:space="preserve"> </w:t>
      </w:r>
      <w:r w:rsidRPr="2AA3EC45" w:rsidR="00C85441">
        <w:rPr>
          <w:rStyle w:val="Strk"/>
          <w:sz w:val="24"/>
          <w:szCs w:val="24"/>
          <w:lang w:val="en-US"/>
        </w:rPr>
        <w:t>kampdag</w:t>
      </w:r>
      <w:r w:rsidRPr="2AA3EC45" w:rsidR="00C85441">
        <w:rPr>
          <w:rStyle w:val="Strk"/>
          <w:sz w:val="24"/>
          <w:szCs w:val="24"/>
          <w:lang w:val="en-US"/>
        </w:rPr>
        <w:t xml:space="preserve"> (8. marts)</w:t>
      </w:r>
    </w:p>
    <w:p w:rsidRPr="00DF06C4" w:rsidR="00C85441" w:rsidP="00C85441" w:rsidRDefault="00C85441" w14:paraId="691BF520" w14:textId="77777777">
      <w:pPr>
        <w:numPr>
          <w:ilvl w:val="2"/>
          <w:numId w:val="34"/>
        </w:numPr>
        <w:spacing w:before="100" w:beforeAutospacing="1" w:after="100" w:afterAutospacing="1" w:line="240" w:lineRule="auto"/>
        <w:rPr>
          <w:sz w:val="24"/>
          <w:szCs w:val="24"/>
          <w:lang w:val="da-DK"/>
        </w:rPr>
      </w:pPr>
      <w:r w:rsidRPr="00DF06C4">
        <w:rPr>
          <w:rStyle w:val="Strk"/>
          <w:sz w:val="24"/>
          <w:szCs w:val="24"/>
          <w:lang w:val="da-DK"/>
        </w:rPr>
        <w:t>FNs Internationale dag i støtte til ofre for tortur (26. juni)</w:t>
      </w:r>
    </w:p>
    <w:p w:rsidRPr="00DF06C4" w:rsidR="00C85441" w:rsidP="2AA3EC45" w:rsidRDefault="00C85441" w14:paraId="7097BAFE" w14:textId="77777777">
      <w:pPr>
        <w:numPr>
          <w:ilvl w:val="2"/>
          <w:numId w:val="34"/>
        </w:numPr>
        <w:spacing w:before="100" w:beforeAutospacing="on" w:after="100" w:afterAutospacing="on" w:line="240" w:lineRule="auto"/>
        <w:rPr>
          <w:sz w:val="24"/>
          <w:szCs w:val="24"/>
          <w:lang w:val="en-US"/>
        </w:rPr>
      </w:pPr>
      <w:r w:rsidRPr="2AA3EC45" w:rsidR="00C85441">
        <w:rPr>
          <w:rStyle w:val="Strk"/>
          <w:sz w:val="24"/>
          <w:szCs w:val="24"/>
          <w:lang w:val="en-US"/>
        </w:rPr>
        <w:t>Menneskerettighedsdagen</w:t>
      </w:r>
      <w:r w:rsidRPr="2AA3EC45" w:rsidR="00C85441">
        <w:rPr>
          <w:rStyle w:val="Strk"/>
          <w:sz w:val="24"/>
          <w:szCs w:val="24"/>
          <w:lang w:val="en-US"/>
        </w:rPr>
        <w:t xml:space="preserve"> (10. </w:t>
      </w:r>
      <w:r w:rsidRPr="2AA3EC45" w:rsidR="00C85441">
        <w:rPr>
          <w:rStyle w:val="Strk"/>
          <w:sz w:val="24"/>
          <w:szCs w:val="24"/>
          <w:lang w:val="en-US"/>
        </w:rPr>
        <w:t>december</w:t>
      </w:r>
      <w:r w:rsidRPr="2AA3EC45" w:rsidR="00C85441">
        <w:rPr>
          <w:rStyle w:val="Strk"/>
          <w:sz w:val="24"/>
          <w:szCs w:val="24"/>
          <w:lang w:val="en-US"/>
        </w:rPr>
        <w:t>)</w:t>
      </w:r>
    </w:p>
    <w:p w:rsidRPr="00DF06C4" w:rsidR="00C85441" w:rsidP="00DF06C4" w:rsidRDefault="00C85441" w14:paraId="3C6668DC" w14:textId="78DD553D">
      <w:pPr>
        <w:numPr>
          <w:ilvl w:val="1"/>
          <w:numId w:val="34"/>
        </w:numPr>
        <w:spacing w:before="100" w:beforeAutospacing="1" w:after="100" w:afterAutospacing="1" w:line="240" w:lineRule="auto"/>
        <w:rPr>
          <w:sz w:val="24"/>
          <w:szCs w:val="24"/>
          <w:lang w:val="da-DK"/>
        </w:rPr>
      </w:pPr>
      <w:r w:rsidRPr="00DF06C4">
        <w:rPr>
          <w:sz w:val="24"/>
          <w:szCs w:val="24"/>
          <w:lang w:val="da-DK"/>
        </w:rPr>
        <w:t>Gennem debatmøder, kampagner og samarbejde med andre organisationer skabes opmærksomhed om centrale menneskerettighedsemner.</w:t>
      </w:r>
      <w:r w:rsidRPr="00DF06C4" w:rsidR="009C6024">
        <w:rPr>
          <w:sz w:val="24"/>
          <w:szCs w:val="24"/>
          <w:lang w:val="da-DK"/>
        </w:rPr>
        <w:t xml:space="preserve"> Fokus her er: ”Stand Up Against Street Harassment” kampagnen, som bygger på forige års success. Desuden støtter vi fortsat KULUs ”Unge Ambassadører for Beijing +30”. </w:t>
      </w:r>
    </w:p>
    <w:p w:rsidRPr="00DF06C4" w:rsidR="00C85441" w:rsidP="00C85441" w:rsidRDefault="00C85441" w14:paraId="41AA3DA3" w14:textId="77777777">
      <w:pPr>
        <w:pStyle w:val="NormalWeb"/>
        <w:numPr>
          <w:ilvl w:val="0"/>
          <w:numId w:val="34"/>
        </w:numPr>
        <w:rPr>
          <w:rFonts w:ascii="Arial" w:hAnsi="Arial" w:cs="Arial"/>
        </w:rPr>
      </w:pPr>
      <w:r w:rsidRPr="00DF06C4">
        <w:rPr>
          <w:rStyle w:val="Strk"/>
          <w:rFonts w:ascii="Arial" w:hAnsi="Arial" w:cs="Arial"/>
        </w:rPr>
        <w:t>Flygtningerettigheder</w:t>
      </w:r>
    </w:p>
    <w:p w:rsidRPr="00DF06C4" w:rsidR="00C85441" w:rsidP="00C85441" w:rsidRDefault="00C85441" w14:paraId="3B0B74A0"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 xml:space="preserve">Særlig opmærksomhed på de </w:t>
      </w:r>
      <w:r w:rsidRPr="00DF06C4">
        <w:rPr>
          <w:rStyle w:val="Strk"/>
          <w:sz w:val="24"/>
          <w:szCs w:val="24"/>
          <w:lang w:val="da-DK"/>
        </w:rPr>
        <w:t>reducerede muligheder for at søge asyl</w:t>
      </w:r>
      <w:r w:rsidRPr="00DF06C4">
        <w:rPr>
          <w:sz w:val="24"/>
          <w:szCs w:val="24"/>
          <w:lang w:val="da-DK"/>
        </w:rPr>
        <w:t xml:space="preserve"> både i Danmark og andre europæiske lande.</w:t>
      </w:r>
    </w:p>
    <w:p w:rsidRPr="00DF06C4" w:rsidR="00C85441" w:rsidP="00DF06C4" w:rsidRDefault="00C85441" w14:paraId="66BCC2BE" w14:textId="03F96FA0">
      <w:pPr>
        <w:numPr>
          <w:ilvl w:val="1"/>
          <w:numId w:val="34"/>
        </w:numPr>
        <w:spacing w:before="100" w:beforeAutospacing="1" w:after="100" w:afterAutospacing="1" w:line="240" w:lineRule="auto"/>
        <w:rPr>
          <w:sz w:val="24"/>
          <w:szCs w:val="24"/>
          <w:lang w:val="da-DK"/>
        </w:rPr>
      </w:pPr>
      <w:r w:rsidRPr="00DF06C4">
        <w:rPr>
          <w:sz w:val="24"/>
          <w:szCs w:val="24"/>
          <w:lang w:val="da-DK"/>
        </w:rPr>
        <w:t>Udvalget vil arbejde for, at Danmarks asyl- og migrationspolitik lever op til FN-konventioner og internationale standarder.</w:t>
      </w:r>
    </w:p>
    <w:p w:rsidRPr="00DF06C4" w:rsidR="00C85441" w:rsidP="00C85441" w:rsidRDefault="00C85441" w14:paraId="4AC31932" w14:textId="77777777">
      <w:pPr>
        <w:pStyle w:val="NormalWeb"/>
        <w:numPr>
          <w:ilvl w:val="0"/>
          <w:numId w:val="34"/>
        </w:numPr>
        <w:rPr>
          <w:rFonts w:ascii="Arial" w:hAnsi="Arial" w:cs="Arial"/>
        </w:rPr>
      </w:pPr>
      <w:r w:rsidRPr="00DF06C4">
        <w:rPr>
          <w:rStyle w:val="Strk"/>
          <w:rFonts w:ascii="Arial" w:hAnsi="Arial" w:cs="Arial"/>
        </w:rPr>
        <w:t>FN’s Menneskerettighedsrapportører</w:t>
      </w:r>
    </w:p>
    <w:p w:rsidRPr="00DF06C4" w:rsidR="00C85441" w:rsidP="00C85441" w:rsidRDefault="00C85441" w14:paraId="39AA783E"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 xml:space="preserve">Skarpere fokus på de </w:t>
      </w:r>
      <w:r w:rsidRPr="00DF06C4">
        <w:rPr>
          <w:rStyle w:val="Strk"/>
          <w:sz w:val="24"/>
          <w:szCs w:val="24"/>
          <w:lang w:val="da-DK"/>
        </w:rPr>
        <w:t>udfordringer og barrierer</w:t>
      </w:r>
      <w:r w:rsidRPr="00DF06C4">
        <w:rPr>
          <w:sz w:val="24"/>
          <w:szCs w:val="24"/>
          <w:lang w:val="da-DK"/>
        </w:rPr>
        <w:t>, som FN’s menneskerettighedsrapportører ofte møder, når de skal udføre deres opgaver i forskellige lande.</w:t>
      </w:r>
    </w:p>
    <w:p w:rsidRPr="00DF06C4" w:rsidR="00C85441" w:rsidP="00C85441" w:rsidRDefault="00C85441" w14:paraId="5BD3BDA3" w14:textId="77777777">
      <w:pPr>
        <w:numPr>
          <w:ilvl w:val="1"/>
          <w:numId w:val="34"/>
        </w:numPr>
        <w:spacing w:before="100" w:beforeAutospacing="1" w:after="100" w:afterAutospacing="1" w:line="240" w:lineRule="auto"/>
        <w:rPr>
          <w:sz w:val="24"/>
          <w:szCs w:val="24"/>
          <w:lang w:val="da-DK"/>
        </w:rPr>
      </w:pPr>
      <w:r w:rsidRPr="00DF06C4">
        <w:rPr>
          <w:sz w:val="24"/>
          <w:szCs w:val="24"/>
          <w:lang w:val="da-DK"/>
        </w:rPr>
        <w:t>Oplysning om rapportørernes anbefalinger og betydning, samt fortalervirksomhed for, at stater giver dem fuld adgang.</w:t>
      </w:r>
    </w:p>
    <w:p w:rsidRPr="00DF06C4" w:rsidR="00C85441" w:rsidP="00C85441" w:rsidRDefault="00C85441" w14:paraId="6130E4DD" w14:textId="459644C4">
      <w:pPr>
        <w:spacing w:before="100" w:beforeAutospacing="1" w:after="100" w:afterAutospacing="1" w:line="240" w:lineRule="auto"/>
        <w:rPr>
          <w:i/>
          <w:iCs/>
          <w:sz w:val="24"/>
          <w:szCs w:val="24"/>
          <w:lang w:val="da-DK"/>
        </w:rPr>
      </w:pPr>
      <w:r w:rsidRPr="00DF06C4">
        <w:rPr>
          <w:sz w:val="24"/>
          <w:szCs w:val="24"/>
          <w:lang w:val="da-DK"/>
        </w:rPr>
        <w:t xml:space="preserve">Menneskerettighedsudvalget vil også tage aktivt det i at udvikle projektet om at understøtte Lannung projektet om at </w:t>
      </w:r>
      <w:r w:rsidRPr="00DF06C4">
        <w:rPr>
          <w:rStyle w:val="Fremhv"/>
          <w:sz w:val="24"/>
          <w:szCs w:val="24"/>
          <w:lang w:val="da-DK"/>
        </w:rPr>
        <w:t>fremme den regelbaserede verdensorden</w:t>
      </w:r>
      <w:r w:rsidRPr="00DF06C4">
        <w:rPr>
          <w:sz w:val="24"/>
          <w:szCs w:val="24"/>
          <w:lang w:val="da-DK"/>
        </w:rPr>
        <w:t xml:space="preserve"> så menneskerettighedsrelaterede konventioner bliver </w:t>
      </w:r>
      <w:r w:rsidRPr="00DF06C4">
        <w:rPr>
          <w:rStyle w:val="Strk"/>
          <w:sz w:val="24"/>
          <w:szCs w:val="24"/>
          <w:lang w:val="da-DK"/>
        </w:rPr>
        <w:t>kvalificeret behandlet</w:t>
      </w:r>
      <w:r w:rsidRPr="00DF06C4">
        <w:rPr>
          <w:sz w:val="24"/>
          <w:szCs w:val="24"/>
          <w:lang w:val="da-DK"/>
        </w:rPr>
        <w:t>, og udvalgets viden bringes i spil fra start.</w:t>
      </w:r>
    </w:p>
    <w:p w:rsidR="00276D38" w:rsidP="00276D38" w:rsidRDefault="0068459F" w14:paraId="72141123" w14:textId="224B00DE">
      <w:pPr>
        <w:rPr>
          <w:noProof/>
          <w:sz w:val="24"/>
          <w:szCs w:val="24"/>
          <w:lang w:val="en-US"/>
        </w:rPr>
      </w:pPr>
      <w:r w:rsidRPr="00DF06C4">
        <w:rPr>
          <w:noProof/>
          <w:sz w:val="24"/>
          <w:szCs w:val="24"/>
          <w:lang w:val="en-US"/>
        </w:rPr>
        <w:pict w14:anchorId="06BD9E0A">
          <v:rect id="_x0000_i1061" style="width:468pt;height:.05pt;mso-width-percent:0;mso-height-percent:0;mso-width-percent:0;mso-height-percent:0" alt="" o:hr="t" o:hrstd="t" o:hralign="center" fillcolor="#a0a0a0" stroked="f"/>
        </w:pict>
      </w:r>
    </w:p>
    <w:p w:rsidRPr="00DF06C4" w:rsidR="00DB0B8C" w:rsidP="00276D38" w:rsidRDefault="00DB0B8C" w14:paraId="326D1712" w14:textId="77777777">
      <w:pPr>
        <w:rPr>
          <w:sz w:val="24"/>
          <w:szCs w:val="24"/>
        </w:rPr>
      </w:pPr>
    </w:p>
    <w:p w:rsidRPr="00DF06C4" w:rsidR="00276D38" w:rsidP="00276D38" w:rsidRDefault="00276D38" w14:paraId="06E26E78" w14:textId="77777777">
      <w:pPr>
        <w:rPr>
          <w:b/>
          <w:bCs/>
          <w:sz w:val="24"/>
          <w:szCs w:val="24"/>
          <w:lang w:val="da-DK"/>
        </w:rPr>
      </w:pPr>
      <w:r w:rsidRPr="00DF06C4">
        <w:rPr>
          <w:b/>
          <w:bCs/>
          <w:sz w:val="24"/>
          <w:szCs w:val="24"/>
          <w:lang w:val="da-DK"/>
        </w:rPr>
        <w:t>5. FN’s Humanitære Arbejde</w:t>
      </w:r>
    </w:p>
    <w:p w:rsidRPr="00DF06C4" w:rsidR="00276D38" w:rsidP="00276D38" w:rsidRDefault="00276D38" w14:paraId="37B4A3B9" w14:textId="77777777">
      <w:pPr>
        <w:rPr>
          <w:sz w:val="24"/>
          <w:szCs w:val="24"/>
          <w:lang w:val="da-DK"/>
        </w:rPr>
      </w:pPr>
      <w:r w:rsidRPr="00DF06C4">
        <w:rPr>
          <w:sz w:val="24"/>
          <w:szCs w:val="24"/>
          <w:lang w:val="da-DK"/>
        </w:rPr>
        <w:t>FN’s humanitære indsats er ofte overset i den offentlige debat. Forbundet ønsker at øge kendskabet til humanitært arbejde gennem:</w:t>
      </w:r>
    </w:p>
    <w:p w:rsidRPr="00DF06C4" w:rsidR="00276D38" w:rsidP="00276D38" w:rsidRDefault="00276D38" w14:paraId="27F9B78A" w14:textId="5A43FF17">
      <w:pPr>
        <w:numPr>
          <w:ilvl w:val="0"/>
          <w:numId w:val="26"/>
        </w:numPr>
        <w:rPr>
          <w:sz w:val="24"/>
          <w:szCs w:val="24"/>
          <w:lang w:val="da-DK"/>
        </w:rPr>
      </w:pPr>
      <w:r w:rsidRPr="00DF06C4">
        <w:rPr>
          <w:b/>
          <w:bCs/>
          <w:sz w:val="24"/>
          <w:szCs w:val="24"/>
          <w:lang w:val="da-DK"/>
        </w:rPr>
        <w:t>Humanitært kontaktudvalg:</w:t>
      </w:r>
      <w:r w:rsidRPr="00DF06C4">
        <w:rPr>
          <w:sz w:val="24"/>
          <w:szCs w:val="24"/>
          <w:lang w:val="da-DK"/>
        </w:rPr>
        <w:t xml:space="preserve"> </w:t>
      </w:r>
      <w:r w:rsidRPr="00DF06C4" w:rsidR="00A44B10">
        <w:rPr>
          <w:sz w:val="24"/>
          <w:szCs w:val="24"/>
          <w:lang w:val="da-DK"/>
        </w:rPr>
        <w:t xml:space="preserve">vil fokusere på </w:t>
      </w:r>
      <w:r w:rsidRPr="00DF06C4">
        <w:rPr>
          <w:sz w:val="24"/>
          <w:szCs w:val="24"/>
          <w:lang w:val="da-DK"/>
        </w:rPr>
        <w:t>samarbejde med FN-byens humanitære organisationer.</w:t>
      </w:r>
    </w:p>
    <w:p w:rsidRPr="00DF06C4" w:rsidR="00276D38" w:rsidP="00276D38" w:rsidRDefault="00276D38" w14:paraId="3202FFFA" w14:textId="77777777">
      <w:pPr>
        <w:numPr>
          <w:ilvl w:val="0"/>
          <w:numId w:val="26"/>
        </w:numPr>
        <w:rPr>
          <w:sz w:val="24"/>
          <w:szCs w:val="24"/>
          <w:lang w:val="da-DK"/>
        </w:rPr>
      </w:pPr>
      <w:r w:rsidRPr="00DF06C4">
        <w:rPr>
          <w:b/>
          <w:bCs/>
          <w:sz w:val="24"/>
          <w:szCs w:val="24"/>
          <w:lang w:val="da-DK"/>
        </w:rPr>
        <w:t>Formål:</w:t>
      </w:r>
      <w:r w:rsidRPr="00DF06C4">
        <w:rPr>
          <w:sz w:val="24"/>
          <w:szCs w:val="24"/>
          <w:lang w:val="da-DK"/>
        </w:rPr>
        <w:t xml:space="preserve"> Oplyse om FN’s humanitære indsatser, påvirke beslutningstagere og fremme større danske bidrag.</w:t>
      </w:r>
    </w:p>
    <w:p w:rsidR="00567320" w:rsidP="00567320" w:rsidRDefault="00DF06C4" w14:paraId="2304138D" w14:textId="1032C2B5">
      <w:pPr>
        <w:rPr>
          <w:noProof/>
          <w:sz w:val="24"/>
          <w:szCs w:val="24"/>
        </w:rPr>
      </w:pPr>
      <w:r w:rsidRPr="00DF06C4">
        <w:rPr>
          <w:noProof/>
          <w:sz w:val="24"/>
          <w:szCs w:val="24"/>
        </w:rPr>
        <w:pict w14:anchorId="6565FE2A">
          <v:rect id="_x0000_i1065" style="width:468pt;height:.05pt;mso-width-percent:0;mso-height-percent:0;mso-width-percent:0;mso-height-percent:0" alt="" o:hr="t" o:hrstd="t" o:hralign="center" fillcolor="#a0a0a0" stroked="f"/>
        </w:pict>
      </w:r>
    </w:p>
    <w:p w:rsidRPr="00DF06C4" w:rsidR="00DF06C4" w:rsidP="00567320" w:rsidRDefault="00DF06C4" w14:paraId="06645CE5" w14:textId="77777777">
      <w:pPr>
        <w:rPr>
          <w:sz w:val="24"/>
          <w:szCs w:val="24"/>
          <w:lang w:val="da-DK"/>
        </w:rPr>
      </w:pPr>
    </w:p>
    <w:p w:rsidRPr="00DF06C4" w:rsidR="00276D38" w:rsidP="00567320" w:rsidRDefault="00276D38" w14:paraId="4E981D44" w14:textId="3D678EF9">
      <w:pPr>
        <w:pStyle w:val="Listeafsnit"/>
        <w:numPr>
          <w:ilvl w:val="0"/>
          <w:numId w:val="24"/>
        </w:numPr>
        <w:rPr>
          <w:b/>
          <w:bCs/>
          <w:sz w:val="24"/>
          <w:szCs w:val="24"/>
          <w:lang w:val="da-DK"/>
        </w:rPr>
      </w:pPr>
      <w:r w:rsidRPr="00DF06C4">
        <w:rPr>
          <w:b/>
          <w:bCs/>
          <w:sz w:val="24"/>
          <w:szCs w:val="24"/>
          <w:lang w:val="da-DK"/>
        </w:rPr>
        <w:t>FN-forbundets Kapacitet</w:t>
      </w:r>
    </w:p>
    <w:p w:rsidRPr="00DF06C4" w:rsidR="00567320" w:rsidP="009C6024" w:rsidRDefault="00567320" w14:paraId="738E4A28" w14:textId="77777777">
      <w:pPr>
        <w:ind w:left="360"/>
        <w:rPr>
          <w:sz w:val="24"/>
          <w:szCs w:val="24"/>
          <w:lang w:val="da-DK"/>
        </w:rPr>
      </w:pPr>
    </w:p>
    <w:p w:rsidRPr="00DF06C4" w:rsidR="006373B2" w:rsidP="00DB0B8C" w:rsidRDefault="006373B2" w14:paraId="2DA45CD4" w14:textId="77777777">
      <w:pPr>
        <w:rPr>
          <w:sz w:val="24"/>
          <w:szCs w:val="24"/>
          <w:lang w:val="da-DK"/>
        </w:rPr>
      </w:pPr>
      <w:r w:rsidRPr="00DF06C4">
        <w:rPr>
          <w:b/>
          <w:bCs/>
          <w:sz w:val="24"/>
          <w:szCs w:val="24"/>
          <w:lang w:val="da-DK"/>
        </w:rPr>
        <w:t>Skoletjenesten</w:t>
      </w:r>
      <w:r w:rsidRPr="00DF06C4">
        <w:rPr>
          <w:sz w:val="24"/>
          <w:szCs w:val="24"/>
          <w:lang w:val="da-DK"/>
        </w:rPr>
        <w:t> </w:t>
      </w:r>
    </w:p>
    <w:p w:rsidRPr="00DF06C4" w:rsidR="006373B2" w:rsidP="00DB0B8C" w:rsidRDefault="006373B2" w14:paraId="73D9AA75" w14:textId="7C5CF95E">
      <w:pPr>
        <w:rPr>
          <w:sz w:val="24"/>
          <w:szCs w:val="24"/>
          <w:lang w:val="da-DK"/>
        </w:rPr>
      </w:pPr>
      <w:r w:rsidRPr="00DF06C4">
        <w:rPr>
          <w:sz w:val="24"/>
          <w:szCs w:val="24"/>
          <w:lang w:val="da-DK"/>
        </w:rPr>
        <w:t>Skoletjenesten søges styrket i strategiperioden 2025-2026 baseret på evalueringen foretaget i 2024 og en ny investering i tjenesten:</w:t>
      </w:r>
    </w:p>
    <w:p w:rsidRPr="00DF06C4" w:rsidR="006373B2" w:rsidP="00DB0B8C" w:rsidRDefault="006373B2" w14:paraId="006D5247" w14:textId="77777777">
      <w:pPr>
        <w:numPr>
          <w:ilvl w:val="0"/>
          <w:numId w:val="28"/>
        </w:numPr>
        <w:tabs>
          <w:tab w:val="clear" w:pos="720"/>
          <w:tab w:val="num" w:pos="360"/>
        </w:tabs>
        <w:ind w:left="360"/>
        <w:rPr>
          <w:sz w:val="24"/>
          <w:szCs w:val="24"/>
          <w:lang w:val="da-DK"/>
        </w:rPr>
      </w:pPr>
      <w:r w:rsidRPr="00DF06C4">
        <w:rPr>
          <w:sz w:val="24"/>
          <w:szCs w:val="24"/>
          <w:lang w:val="da-DK"/>
        </w:rPr>
        <w:t>Forbedret økonomi: Skoletjenesternes regionale aktivitetspulje bliver en selvstændig post i driftsbudgettet – og suppleres, så det årlige budget bliver på 40.000 kr.</w:t>
      </w:r>
    </w:p>
    <w:p w:rsidRPr="00DF06C4" w:rsidR="006373B2" w:rsidP="00DB0B8C" w:rsidRDefault="006373B2" w14:paraId="7CFA265C" w14:textId="77777777">
      <w:pPr>
        <w:numPr>
          <w:ilvl w:val="0"/>
          <w:numId w:val="28"/>
        </w:numPr>
        <w:tabs>
          <w:tab w:val="clear" w:pos="720"/>
          <w:tab w:val="num" w:pos="360"/>
        </w:tabs>
        <w:ind w:left="360"/>
        <w:rPr>
          <w:sz w:val="24"/>
          <w:szCs w:val="24"/>
          <w:lang w:val="da-DK"/>
        </w:rPr>
      </w:pPr>
      <w:r w:rsidRPr="00DF06C4">
        <w:rPr>
          <w:sz w:val="24"/>
          <w:szCs w:val="24"/>
          <w:lang w:val="da-DK"/>
        </w:rPr>
        <w:t>Evaluering og forbedring af besøgstal og honorar: Ved alle ansøgninger skal det overvejes om det giver mening at inddrage skoletjenesten og Globalis i aktiviteterne og budgettet.</w:t>
      </w:r>
    </w:p>
    <w:p w:rsidRPr="00DF06C4" w:rsidR="006373B2" w:rsidP="00DB0B8C" w:rsidRDefault="006373B2" w14:paraId="239E9CF3" w14:textId="77777777">
      <w:pPr>
        <w:numPr>
          <w:ilvl w:val="0"/>
          <w:numId w:val="28"/>
        </w:numPr>
        <w:tabs>
          <w:tab w:val="clear" w:pos="720"/>
          <w:tab w:val="num" w:pos="360"/>
        </w:tabs>
        <w:ind w:left="360"/>
        <w:rPr>
          <w:sz w:val="24"/>
          <w:szCs w:val="24"/>
          <w:lang w:val="da-DK"/>
        </w:rPr>
      </w:pPr>
      <w:r w:rsidRPr="00DF06C4">
        <w:rPr>
          <w:sz w:val="24"/>
          <w:szCs w:val="24"/>
          <w:lang w:val="da-DK"/>
        </w:rPr>
        <w:t>Integration af skoletjenestens og Globalis’ arbejde med udvalg, kredse og netværk.  </w:t>
      </w:r>
    </w:p>
    <w:p w:rsidRPr="00DF06C4" w:rsidR="006373B2" w:rsidP="00DB0B8C" w:rsidRDefault="006373B2" w14:paraId="16F7C928" w14:textId="77777777">
      <w:pPr>
        <w:numPr>
          <w:ilvl w:val="0"/>
          <w:numId w:val="28"/>
        </w:numPr>
        <w:tabs>
          <w:tab w:val="clear" w:pos="720"/>
          <w:tab w:val="num" w:pos="360"/>
        </w:tabs>
        <w:ind w:left="360"/>
        <w:rPr>
          <w:sz w:val="24"/>
          <w:szCs w:val="24"/>
          <w:lang w:val="da-DK"/>
        </w:rPr>
      </w:pPr>
      <w:r w:rsidRPr="00DF06C4">
        <w:rPr>
          <w:sz w:val="24"/>
          <w:szCs w:val="24"/>
          <w:lang w:val="da-DK"/>
        </w:rPr>
        <w:t>Forbedring af rekruttering og fastholdelse af koordinatorer og frivillige (herunder Inddragelse af flere “seniorer”).</w:t>
      </w:r>
    </w:p>
    <w:p w:rsidRPr="00DF06C4" w:rsidR="006373B2" w:rsidP="00DB0B8C" w:rsidRDefault="006373B2" w14:paraId="3AECC3D2" w14:textId="77777777">
      <w:pPr>
        <w:numPr>
          <w:ilvl w:val="0"/>
          <w:numId w:val="28"/>
        </w:numPr>
        <w:tabs>
          <w:tab w:val="clear" w:pos="720"/>
          <w:tab w:val="num" w:pos="360"/>
        </w:tabs>
        <w:ind w:left="360"/>
        <w:rPr>
          <w:sz w:val="24"/>
          <w:szCs w:val="24"/>
          <w:lang w:val="da-DK"/>
        </w:rPr>
      </w:pPr>
      <w:r w:rsidRPr="00DF06C4">
        <w:rPr>
          <w:sz w:val="24"/>
          <w:szCs w:val="24"/>
          <w:lang w:val="da-DK"/>
        </w:rPr>
        <w:t>Videreudvikling af Globalis.dk og interaktive læringsspil for at sikre opdateret undervisningsmateriale om FN’s arbejde, verdensmålene og det multilaterale system. Bestyrelse/udvalg og andre skal inddrages i udarbejdelsen af nyt materiale til skoletjenesten og Globalis.</w:t>
      </w:r>
    </w:p>
    <w:p w:rsidRPr="00DF06C4" w:rsidR="00567320" w:rsidP="00276D38" w:rsidRDefault="00567320" w14:paraId="6508CFD7" w14:textId="77777777">
      <w:pPr>
        <w:rPr>
          <w:b/>
          <w:bCs/>
          <w:sz w:val="24"/>
          <w:szCs w:val="24"/>
          <w:lang w:val="da-DK"/>
        </w:rPr>
      </w:pPr>
    </w:p>
    <w:p w:rsidRPr="00DF06C4" w:rsidR="00276D38" w:rsidP="00276D38" w:rsidRDefault="00276D38" w14:paraId="077677A7" w14:textId="612BB698">
      <w:pPr>
        <w:rPr>
          <w:b/>
          <w:bCs/>
          <w:sz w:val="24"/>
          <w:szCs w:val="24"/>
          <w:lang w:val="da-DK"/>
        </w:rPr>
      </w:pPr>
      <w:r w:rsidRPr="00DF06C4">
        <w:rPr>
          <w:b/>
          <w:bCs/>
          <w:sz w:val="24"/>
          <w:szCs w:val="24"/>
          <w:lang w:val="da-DK"/>
        </w:rPr>
        <w:t>Samarbejde med andre FN-forbund</w:t>
      </w:r>
    </w:p>
    <w:p w:rsidRPr="00DF06C4" w:rsidR="00276D38" w:rsidP="00276D38" w:rsidRDefault="00276D38" w14:paraId="66D8F30B" w14:textId="77777777">
      <w:pPr>
        <w:numPr>
          <w:ilvl w:val="0"/>
          <w:numId w:val="28"/>
        </w:numPr>
        <w:rPr>
          <w:sz w:val="24"/>
          <w:szCs w:val="24"/>
          <w:lang w:val="da-DK"/>
        </w:rPr>
      </w:pPr>
      <w:r w:rsidRPr="00DF06C4">
        <w:rPr>
          <w:b/>
          <w:bCs/>
          <w:sz w:val="24"/>
          <w:szCs w:val="24"/>
          <w:lang w:val="da-DK"/>
        </w:rPr>
        <w:t>Globalt:</w:t>
      </w:r>
      <w:r w:rsidRPr="00DF06C4">
        <w:rPr>
          <w:sz w:val="24"/>
          <w:szCs w:val="24"/>
          <w:lang w:val="da-DK"/>
        </w:rPr>
        <w:t xml:space="preserve"> Aktiv deltagelse i WFUNA’s arbejde.</w:t>
      </w:r>
    </w:p>
    <w:p w:rsidRPr="00DF06C4" w:rsidR="00276D38" w:rsidP="00276D38" w:rsidRDefault="00276D38" w14:paraId="2BF0E1BC" w14:textId="77777777">
      <w:pPr>
        <w:numPr>
          <w:ilvl w:val="0"/>
          <w:numId w:val="28"/>
        </w:numPr>
        <w:rPr>
          <w:sz w:val="24"/>
          <w:szCs w:val="24"/>
          <w:lang w:val="da-DK"/>
        </w:rPr>
      </w:pPr>
      <w:r w:rsidRPr="00DF06C4">
        <w:rPr>
          <w:b/>
          <w:bCs/>
          <w:sz w:val="24"/>
          <w:szCs w:val="24"/>
          <w:lang w:val="da-DK"/>
        </w:rPr>
        <w:t>Europæisk:</w:t>
      </w:r>
      <w:r w:rsidRPr="00DF06C4">
        <w:rPr>
          <w:sz w:val="24"/>
          <w:szCs w:val="24"/>
          <w:lang w:val="da-DK"/>
        </w:rPr>
        <w:t xml:space="preserve"> Fortsætte kontakt med europæiske FN-forbund og UNRIC.</w:t>
      </w:r>
    </w:p>
    <w:p w:rsidRPr="00DF06C4" w:rsidR="00276D38" w:rsidP="00276D38" w:rsidRDefault="00276D38" w14:paraId="5310C2FC" w14:textId="77777777">
      <w:pPr>
        <w:numPr>
          <w:ilvl w:val="0"/>
          <w:numId w:val="28"/>
        </w:numPr>
        <w:rPr>
          <w:sz w:val="24"/>
          <w:szCs w:val="24"/>
          <w:lang w:val="da-DK"/>
        </w:rPr>
      </w:pPr>
      <w:r w:rsidRPr="00DF06C4">
        <w:rPr>
          <w:b/>
          <w:bCs/>
          <w:sz w:val="24"/>
          <w:szCs w:val="24"/>
          <w:lang w:val="da-DK"/>
        </w:rPr>
        <w:t>Nordisk:</w:t>
      </w:r>
      <w:r w:rsidRPr="00DF06C4">
        <w:rPr>
          <w:sz w:val="24"/>
          <w:szCs w:val="24"/>
          <w:lang w:val="da-DK"/>
        </w:rPr>
        <w:t xml:space="preserve"> Videreføre partnerskaber om bl.a. Vestafrika og Globalis.</w:t>
      </w:r>
    </w:p>
    <w:p w:rsidRPr="00DF06C4" w:rsidR="00276D38" w:rsidP="00276D38" w:rsidRDefault="00276D38" w14:paraId="451527A5" w14:textId="77777777">
      <w:pPr>
        <w:numPr>
          <w:ilvl w:val="0"/>
          <w:numId w:val="28"/>
        </w:numPr>
        <w:rPr>
          <w:sz w:val="24"/>
          <w:szCs w:val="24"/>
          <w:lang w:val="da-DK"/>
        </w:rPr>
      </w:pPr>
      <w:r w:rsidRPr="00DF06C4">
        <w:rPr>
          <w:b/>
          <w:bCs/>
          <w:sz w:val="24"/>
          <w:szCs w:val="24"/>
          <w:lang w:val="da-DK"/>
        </w:rPr>
        <w:t>Rigsfællesskabet:</w:t>
      </w:r>
      <w:r w:rsidRPr="00DF06C4">
        <w:rPr>
          <w:sz w:val="24"/>
          <w:szCs w:val="24"/>
          <w:lang w:val="da-DK"/>
        </w:rPr>
        <w:t xml:space="preserve"> Støtte op om muligheden for at etablere et grønlandsk FN-forbund og inddrage Grønlands nye Sikkerhedspolitiske Strategi.</w:t>
      </w:r>
    </w:p>
    <w:p w:rsidRPr="00DF06C4" w:rsidR="00567320" w:rsidP="00276D38" w:rsidRDefault="00567320" w14:paraId="3F73C599" w14:textId="77777777">
      <w:pPr>
        <w:rPr>
          <w:b/>
          <w:bCs/>
          <w:sz w:val="24"/>
          <w:szCs w:val="24"/>
          <w:lang w:val="da-DK"/>
        </w:rPr>
      </w:pPr>
    </w:p>
    <w:p w:rsidR="00DB0B8C" w:rsidP="00276D38" w:rsidRDefault="00DB0B8C" w14:paraId="6C133D03" w14:textId="77777777">
      <w:pPr>
        <w:rPr>
          <w:b/>
          <w:bCs/>
          <w:sz w:val="24"/>
          <w:szCs w:val="24"/>
          <w:lang w:val="en-US"/>
        </w:rPr>
      </w:pPr>
    </w:p>
    <w:p w:rsidRPr="00DF06C4" w:rsidR="00276D38" w:rsidP="00276D38" w:rsidRDefault="00276D38" w14:paraId="579EC692" w14:textId="1C650F93">
      <w:pPr>
        <w:rPr>
          <w:b/>
          <w:bCs/>
          <w:sz w:val="24"/>
          <w:szCs w:val="24"/>
          <w:lang w:val="en-US"/>
        </w:rPr>
      </w:pPr>
      <w:r w:rsidRPr="00DF06C4">
        <w:rPr>
          <w:b/>
          <w:bCs/>
          <w:sz w:val="24"/>
          <w:szCs w:val="24"/>
          <w:lang w:val="en-US"/>
        </w:rPr>
        <w:t>Kapacitetsopbygning</w:t>
      </w:r>
    </w:p>
    <w:p w:rsidRPr="00DF06C4" w:rsidR="00276D38" w:rsidP="00276D38" w:rsidRDefault="00276D38" w14:paraId="0134C2E2" w14:textId="77777777">
      <w:pPr>
        <w:numPr>
          <w:ilvl w:val="0"/>
          <w:numId w:val="29"/>
        </w:numPr>
        <w:rPr>
          <w:sz w:val="24"/>
          <w:szCs w:val="24"/>
          <w:lang w:val="da-DK"/>
        </w:rPr>
      </w:pPr>
      <w:r w:rsidRPr="00DF06C4">
        <w:rPr>
          <w:sz w:val="24"/>
          <w:szCs w:val="24"/>
          <w:lang w:val="da-DK"/>
        </w:rPr>
        <w:t>Fremme etablering af kredsstruktur i Aarhus.</w:t>
      </w:r>
    </w:p>
    <w:p w:rsidRPr="00DF06C4" w:rsidR="00276D38" w:rsidP="00276D38" w:rsidRDefault="00276D38" w14:paraId="60250488" w14:textId="77777777">
      <w:pPr>
        <w:numPr>
          <w:ilvl w:val="0"/>
          <w:numId w:val="29"/>
        </w:numPr>
        <w:rPr>
          <w:sz w:val="24"/>
          <w:szCs w:val="24"/>
          <w:lang w:val="da-DK"/>
        </w:rPr>
      </w:pPr>
      <w:r w:rsidRPr="00DF06C4">
        <w:rPr>
          <w:sz w:val="24"/>
          <w:szCs w:val="24"/>
          <w:lang w:val="da-DK"/>
        </w:rPr>
        <w:t>Jævnlige webinarer for alle medlemmer.</w:t>
      </w:r>
    </w:p>
    <w:p w:rsidRPr="00DF06C4" w:rsidR="00276D38" w:rsidP="00276D38" w:rsidRDefault="00276D38" w14:paraId="072BCA99" w14:textId="77777777">
      <w:pPr>
        <w:numPr>
          <w:ilvl w:val="0"/>
          <w:numId w:val="29"/>
        </w:numPr>
        <w:rPr>
          <w:sz w:val="24"/>
          <w:szCs w:val="24"/>
          <w:lang w:val="en-US"/>
        </w:rPr>
      </w:pPr>
      <w:r w:rsidRPr="00DF06C4">
        <w:rPr>
          <w:sz w:val="24"/>
          <w:szCs w:val="24"/>
          <w:lang w:val="en-US"/>
        </w:rPr>
        <w:t>Videreudvikling af Venners foredragsholderliste.</w:t>
      </w:r>
    </w:p>
    <w:p w:rsidRPr="00DF06C4" w:rsidR="00567320" w:rsidP="00276D38" w:rsidRDefault="00567320" w14:paraId="0DDD0350" w14:textId="77777777">
      <w:pPr>
        <w:rPr>
          <w:b/>
          <w:bCs/>
          <w:sz w:val="24"/>
          <w:szCs w:val="24"/>
          <w:lang w:val="en-US"/>
        </w:rPr>
      </w:pPr>
    </w:p>
    <w:p w:rsidRPr="00DF06C4" w:rsidR="00276D38" w:rsidP="00276D38" w:rsidRDefault="00276D38" w14:paraId="360811D2" w14:textId="577064EF">
      <w:pPr>
        <w:rPr>
          <w:b/>
          <w:bCs/>
          <w:sz w:val="24"/>
          <w:szCs w:val="24"/>
          <w:lang w:val="en-US"/>
        </w:rPr>
      </w:pPr>
      <w:r w:rsidRPr="00DF06C4">
        <w:rPr>
          <w:b/>
          <w:bCs/>
          <w:sz w:val="24"/>
          <w:szCs w:val="24"/>
          <w:lang w:val="en-US"/>
        </w:rPr>
        <w:t>Medlemspleje</w:t>
      </w:r>
    </w:p>
    <w:p w:rsidRPr="00DF06C4" w:rsidR="00276D38" w:rsidP="00276D38" w:rsidRDefault="00276D38" w14:paraId="6EA06EA4" w14:textId="77777777">
      <w:pPr>
        <w:numPr>
          <w:ilvl w:val="0"/>
          <w:numId w:val="30"/>
        </w:numPr>
        <w:rPr>
          <w:sz w:val="24"/>
          <w:szCs w:val="24"/>
          <w:lang w:val="da-DK"/>
        </w:rPr>
      </w:pPr>
      <w:r w:rsidRPr="00DF06C4">
        <w:rPr>
          <w:sz w:val="24"/>
          <w:szCs w:val="24"/>
          <w:lang w:val="da-DK"/>
        </w:rPr>
        <w:t>Digitalt velkomstbrev med links til kredse, udvalg, podcasts mv.</w:t>
      </w:r>
    </w:p>
    <w:p w:rsidRPr="00DF06C4" w:rsidR="00276D38" w:rsidP="00276D38" w:rsidRDefault="00276D38" w14:paraId="1BC1831D" w14:textId="77777777">
      <w:pPr>
        <w:numPr>
          <w:ilvl w:val="0"/>
          <w:numId w:val="30"/>
        </w:numPr>
        <w:rPr>
          <w:sz w:val="24"/>
          <w:szCs w:val="24"/>
          <w:lang w:val="da-DK"/>
        </w:rPr>
      </w:pPr>
      <w:r w:rsidRPr="00DF06C4">
        <w:rPr>
          <w:sz w:val="24"/>
          <w:szCs w:val="24"/>
          <w:lang w:val="da-DK"/>
        </w:rPr>
        <w:t xml:space="preserve">Flere </w:t>
      </w:r>
      <w:r w:rsidRPr="00DF06C4">
        <w:rPr>
          <w:i/>
          <w:iCs/>
          <w:sz w:val="24"/>
          <w:szCs w:val="24"/>
          <w:lang w:val="da-DK"/>
        </w:rPr>
        <w:t>features</w:t>
      </w:r>
      <w:r w:rsidRPr="00DF06C4">
        <w:rPr>
          <w:sz w:val="24"/>
          <w:szCs w:val="24"/>
          <w:lang w:val="da-DK"/>
        </w:rPr>
        <w:t xml:space="preserve"> i nyhedsmailen og eventuelt videohilsner fra forpersonen.</w:t>
      </w:r>
    </w:p>
    <w:p w:rsidRPr="00DF06C4" w:rsidR="00276D38" w:rsidP="00276D38" w:rsidRDefault="00276D38" w14:paraId="69CFBAD6" w14:textId="77777777">
      <w:pPr>
        <w:numPr>
          <w:ilvl w:val="0"/>
          <w:numId w:val="30"/>
        </w:numPr>
        <w:rPr>
          <w:sz w:val="24"/>
          <w:szCs w:val="24"/>
          <w:lang w:val="da-DK"/>
        </w:rPr>
      </w:pPr>
      <w:r w:rsidRPr="00DF06C4">
        <w:rPr>
          <w:sz w:val="24"/>
          <w:szCs w:val="24"/>
          <w:lang w:val="da-DK"/>
        </w:rPr>
        <w:t>Styrket inklusion: alle er velkomne, så længe de støtter FN’s værdier.</w:t>
      </w:r>
    </w:p>
    <w:p w:rsidRPr="00DF06C4" w:rsidR="00567320" w:rsidP="00276D38" w:rsidRDefault="00567320" w14:paraId="683FA792" w14:textId="77777777">
      <w:pPr>
        <w:rPr>
          <w:b/>
          <w:bCs/>
          <w:sz w:val="24"/>
          <w:szCs w:val="24"/>
          <w:lang w:val="da-DK"/>
        </w:rPr>
      </w:pPr>
    </w:p>
    <w:p w:rsidRPr="00DF06C4" w:rsidR="00276D38" w:rsidP="00276D38" w:rsidRDefault="00276D38" w14:paraId="613F92A2" w14:textId="72D4C969">
      <w:pPr>
        <w:rPr>
          <w:b/>
          <w:bCs/>
          <w:sz w:val="24"/>
          <w:szCs w:val="24"/>
          <w:lang w:val="en-US"/>
        </w:rPr>
      </w:pPr>
      <w:r w:rsidRPr="00DF06C4">
        <w:rPr>
          <w:b/>
          <w:bCs/>
          <w:sz w:val="24"/>
          <w:szCs w:val="24"/>
          <w:lang w:val="en-US"/>
        </w:rPr>
        <w:t>Kommunikation</w:t>
      </w:r>
    </w:p>
    <w:p w:rsidRPr="00DF06C4" w:rsidR="00276D38" w:rsidP="00276D38" w:rsidRDefault="00276D38" w14:paraId="5EE94A75" w14:textId="5AB970D1">
      <w:pPr>
        <w:numPr>
          <w:ilvl w:val="0"/>
          <w:numId w:val="31"/>
        </w:numPr>
        <w:rPr>
          <w:sz w:val="24"/>
          <w:szCs w:val="24"/>
          <w:lang w:val="da-DK"/>
        </w:rPr>
      </w:pPr>
      <w:r w:rsidRPr="00DF06C4">
        <w:rPr>
          <w:sz w:val="24"/>
          <w:szCs w:val="24"/>
          <w:lang w:val="da-DK"/>
        </w:rPr>
        <w:t xml:space="preserve">Opdatering </w:t>
      </w:r>
      <w:r w:rsidRPr="00DF06C4" w:rsidR="00567320">
        <w:rPr>
          <w:sz w:val="24"/>
          <w:szCs w:val="24"/>
          <w:lang w:val="da-DK"/>
        </w:rPr>
        <w:t xml:space="preserve">og en egentlig grundlæggende </w:t>
      </w:r>
      <w:r w:rsidRPr="00DF06C4">
        <w:rPr>
          <w:sz w:val="24"/>
          <w:szCs w:val="24"/>
          <w:lang w:val="da-DK"/>
        </w:rPr>
        <w:t>revision af hjemmesiden.</w:t>
      </w:r>
    </w:p>
    <w:p w:rsidRPr="00DF06C4" w:rsidR="00276D38" w:rsidP="00276D38" w:rsidRDefault="00276D38" w14:paraId="36DA6324" w14:textId="77777777">
      <w:pPr>
        <w:numPr>
          <w:ilvl w:val="0"/>
          <w:numId w:val="31"/>
        </w:numPr>
        <w:rPr>
          <w:sz w:val="24"/>
          <w:szCs w:val="24"/>
          <w:lang w:val="da-DK"/>
        </w:rPr>
      </w:pPr>
      <w:r w:rsidRPr="00DF06C4">
        <w:rPr>
          <w:sz w:val="24"/>
          <w:szCs w:val="24"/>
          <w:lang w:val="da-DK"/>
        </w:rPr>
        <w:t>Aktiv tilstedeværelse på Facebook, Instagram og LinkedIn.</w:t>
      </w:r>
    </w:p>
    <w:p w:rsidRPr="00DF06C4" w:rsidR="00276D38" w:rsidP="00276D38" w:rsidRDefault="00276D38" w14:paraId="731A207C" w14:textId="77777777">
      <w:pPr>
        <w:numPr>
          <w:ilvl w:val="0"/>
          <w:numId w:val="31"/>
        </w:numPr>
        <w:rPr>
          <w:sz w:val="24"/>
          <w:szCs w:val="24"/>
          <w:lang w:val="da-DK"/>
        </w:rPr>
      </w:pPr>
      <w:r w:rsidRPr="00DF06C4">
        <w:rPr>
          <w:sz w:val="24"/>
          <w:szCs w:val="24"/>
          <w:lang w:val="da-DK"/>
        </w:rPr>
        <w:t>Fokus på positive budskaber og håb via samarbejde med Verdens Bedste Nyheder, Globalt Fokus og FN Byen.</w:t>
      </w:r>
    </w:p>
    <w:p w:rsidR="00276D38" w:rsidP="00276D38" w:rsidRDefault="0068459F" w14:paraId="4C5D2F08" w14:textId="40006F7B">
      <w:pPr>
        <w:rPr>
          <w:sz w:val="24"/>
          <w:szCs w:val="24"/>
        </w:rPr>
      </w:pPr>
      <w:r w:rsidRPr="00DF06C4">
        <w:rPr>
          <w:sz w:val="24"/>
          <w:szCs w:val="24"/>
        </w:rPr>
      </w:r>
      <w:r w:rsidRPr="00DF06C4">
        <w:rPr>
          <w:sz w:val="24"/>
          <w:szCs w:val="24"/>
        </w:rPr>
        <w:pict w14:anchorId="637B4522">
          <v:rect id="Horizontal Line 67" style="width:7in;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lt="" o:spid="_x0000_s1028" filled="f">
            <o:lock v:ext="edit" rotation="t" verticies="t" text="t" aspectratio="t" shapetype="t"/>
            <w10:wrap type="none"/>
            <w10:anchorlock/>
          </v:rect>
        </w:pict>
      </w:r>
    </w:p>
    <w:p w:rsidRPr="00DF06C4" w:rsidR="00DB0B8C" w:rsidP="00276D38" w:rsidRDefault="00DB0B8C" w14:paraId="6BC1918E" w14:textId="77777777">
      <w:pPr>
        <w:rPr>
          <w:sz w:val="24"/>
          <w:szCs w:val="24"/>
          <w:lang w:val="en-US"/>
        </w:rPr>
      </w:pPr>
    </w:p>
    <w:p w:rsidRPr="00DF06C4" w:rsidR="00276D38" w:rsidP="00276D38" w:rsidRDefault="00276D38" w14:paraId="2DE214A8" w14:textId="77777777">
      <w:pPr>
        <w:rPr>
          <w:b/>
          <w:bCs/>
          <w:sz w:val="24"/>
          <w:szCs w:val="24"/>
          <w:lang w:val="da-DK"/>
        </w:rPr>
      </w:pPr>
      <w:r w:rsidRPr="00DF06C4">
        <w:rPr>
          <w:b/>
          <w:bCs/>
          <w:sz w:val="24"/>
          <w:szCs w:val="24"/>
          <w:lang w:val="da-DK"/>
        </w:rPr>
        <w:t>8. Økonomi</w:t>
      </w:r>
    </w:p>
    <w:p w:rsidRPr="00DF06C4" w:rsidR="00A44B10" w:rsidP="00276D38" w:rsidRDefault="00276D38" w14:paraId="36AEC58C" w14:textId="77777777">
      <w:pPr>
        <w:rPr>
          <w:sz w:val="24"/>
          <w:szCs w:val="24"/>
          <w:lang w:val="da-DK"/>
        </w:rPr>
      </w:pPr>
      <w:r w:rsidRPr="00DF06C4">
        <w:rPr>
          <w:sz w:val="24"/>
          <w:szCs w:val="24"/>
          <w:lang w:val="da-DK"/>
        </w:rPr>
        <w:t>FN-forbundet fortsætter med</w:t>
      </w:r>
      <w:r w:rsidRPr="00DF06C4" w:rsidR="00A44B10">
        <w:rPr>
          <w:sz w:val="24"/>
          <w:szCs w:val="24"/>
          <w:lang w:val="da-DK"/>
        </w:rPr>
        <w:t xml:space="preserve"> ”leve” indenfor rammerne af budgettet og sikre at forbundet ikke trækker på sine reserver. </w:t>
      </w:r>
    </w:p>
    <w:p w:rsidRPr="00DF06C4" w:rsidR="00A44B10" w:rsidP="00276D38" w:rsidRDefault="00A44B10" w14:paraId="6C8521DA" w14:textId="77777777">
      <w:pPr>
        <w:rPr>
          <w:sz w:val="24"/>
          <w:szCs w:val="24"/>
          <w:lang w:val="da-DK"/>
        </w:rPr>
      </w:pPr>
    </w:p>
    <w:p w:rsidRPr="00DF06C4" w:rsidR="00A44B10" w:rsidP="00276D38" w:rsidRDefault="00A44B10" w14:paraId="61666867" w14:textId="56490B01">
      <w:pPr>
        <w:rPr>
          <w:sz w:val="24"/>
          <w:szCs w:val="24"/>
          <w:lang w:val="da-DK"/>
        </w:rPr>
      </w:pPr>
      <w:r w:rsidRPr="00DF06C4">
        <w:rPr>
          <w:sz w:val="24"/>
          <w:szCs w:val="24"/>
          <w:lang w:val="da-DK"/>
        </w:rPr>
        <w:t xml:space="preserve">For at kunne fortsætte med et øget engagement, vil Forbundet ansøge om en pristalsregulering af finanslovsbevillingen. </w:t>
      </w:r>
    </w:p>
    <w:p w:rsidRPr="00DF06C4" w:rsidR="00A44B10" w:rsidP="00276D38" w:rsidRDefault="00A44B10" w14:paraId="3F96906F" w14:textId="77777777">
      <w:pPr>
        <w:rPr>
          <w:sz w:val="24"/>
          <w:szCs w:val="24"/>
          <w:lang w:val="da-DK"/>
        </w:rPr>
      </w:pPr>
    </w:p>
    <w:p w:rsidRPr="00DF06C4" w:rsidR="00A44B10" w:rsidP="00276D38" w:rsidRDefault="00A44B10" w14:paraId="57627F57" w14:textId="351E6C44">
      <w:pPr>
        <w:rPr>
          <w:sz w:val="24"/>
          <w:szCs w:val="24"/>
          <w:lang w:val="da-DK"/>
        </w:rPr>
      </w:pPr>
      <w:r w:rsidRPr="00DF06C4">
        <w:rPr>
          <w:sz w:val="24"/>
          <w:szCs w:val="24"/>
          <w:lang w:val="da-DK"/>
        </w:rPr>
        <w:t xml:space="preserve">Desuden vil forbundet søge om midler fra CISU til at understøtte arbejdet med Sikkerhedsrådet og Lannung Fonden for fremme vidensbasen og formidlingsaktiviteter om den regelbaserede verdensorden. </w:t>
      </w:r>
    </w:p>
    <w:p w:rsidRPr="00DF06C4" w:rsidR="00A44B10" w:rsidP="00276D38" w:rsidRDefault="00A44B10" w14:paraId="5F779D1C" w14:textId="77777777">
      <w:pPr>
        <w:rPr>
          <w:sz w:val="24"/>
          <w:szCs w:val="24"/>
          <w:lang w:val="da-DK"/>
        </w:rPr>
      </w:pPr>
    </w:p>
    <w:p w:rsidR="00276D38" w:rsidP="00276D38" w:rsidRDefault="0068459F" w14:paraId="7B199004" w14:textId="4C654BA9">
      <w:pPr>
        <w:rPr>
          <w:sz w:val="24"/>
          <w:szCs w:val="24"/>
        </w:rPr>
      </w:pPr>
      <w:r w:rsidRPr="00DF06C4">
        <w:rPr>
          <w:sz w:val="24"/>
          <w:szCs w:val="24"/>
        </w:rPr>
      </w:r>
      <w:r w:rsidRPr="00DF06C4">
        <w:rPr>
          <w:sz w:val="24"/>
          <w:szCs w:val="24"/>
        </w:rPr>
        <w:pict w14:anchorId="091BABD7">
          <v:rect id="Horizontal Line 68" style="width:7in;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lt="" o:spid="_x0000_s1027" filled="f">
            <o:lock v:ext="edit" rotation="t" verticies="t" text="t" aspectratio="t" shapetype="t"/>
            <w10:wrap type="none"/>
            <w10:anchorlock/>
          </v:rect>
        </w:pict>
      </w:r>
    </w:p>
    <w:p w:rsidRPr="00DF06C4" w:rsidR="00DB0B8C" w:rsidP="00276D38" w:rsidRDefault="00DB0B8C" w14:paraId="6514784C" w14:textId="77777777">
      <w:pPr>
        <w:rPr>
          <w:sz w:val="24"/>
          <w:szCs w:val="24"/>
          <w:lang w:val="en-US"/>
        </w:rPr>
      </w:pPr>
    </w:p>
    <w:p w:rsidRPr="00DF06C4" w:rsidR="00DB0B8C" w:rsidP="00276D38" w:rsidRDefault="00DB0B8C" w14:paraId="5779E610" w14:textId="7F9C6BD2">
      <w:pPr>
        <w:rPr>
          <w:b/>
          <w:bCs/>
          <w:sz w:val="24"/>
          <w:szCs w:val="24"/>
          <w:lang w:val="en-US"/>
        </w:rPr>
      </w:pPr>
      <w:r>
        <w:rPr>
          <w:b/>
          <w:bCs/>
          <w:sz w:val="24"/>
          <w:szCs w:val="24"/>
          <w:lang w:val="en-US"/>
        </w:rPr>
        <w:t>9. Anneks</w:t>
      </w:r>
    </w:p>
    <w:p w:rsidRPr="00DF06C4" w:rsidR="00276D38" w:rsidP="00276D38" w:rsidRDefault="00276D38" w14:paraId="6AEF3B09" w14:textId="77777777">
      <w:pPr>
        <w:numPr>
          <w:ilvl w:val="0"/>
          <w:numId w:val="33"/>
        </w:numPr>
        <w:rPr>
          <w:sz w:val="24"/>
          <w:szCs w:val="24"/>
          <w:lang w:val="da-DK"/>
        </w:rPr>
      </w:pPr>
      <w:r w:rsidRPr="00DF06C4">
        <w:rPr>
          <w:sz w:val="24"/>
          <w:szCs w:val="24"/>
          <w:lang w:val="da-DK"/>
        </w:rPr>
        <w:t xml:space="preserve">En opdateret </w:t>
      </w:r>
      <w:r w:rsidRPr="00DF06C4">
        <w:rPr>
          <w:b/>
          <w:bCs/>
          <w:sz w:val="24"/>
          <w:szCs w:val="24"/>
          <w:lang w:val="da-DK"/>
        </w:rPr>
        <w:t>kalender</w:t>
      </w:r>
      <w:r w:rsidRPr="00DF06C4">
        <w:rPr>
          <w:sz w:val="24"/>
          <w:szCs w:val="24"/>
          <w:lang w:val="da-DK"/>
        </w:rPr>
        <w:t xml:space="preserve"> over planlagte arrangementer i 2025-2026.</w:t>
      </w:r>
    </w:p>
    <w:p w:rsidR="00276D38" w:rsidP="00276D38" w:rsidRDefault="0068459F" w14:paraId="50C406A7" w14:textId="6AD0813A">
      <w:pPr>
        <w:rPr>
          <w:sz w:val="24"/>
          <w:szCs w:val="24"/>
        </w:rPr>
      </w:pPr>
      <w:r w:rsidRPr="00DF06C4">
        <w:rPr>
          <w:sz w:val="24"/>
          <w:szCs w:val="24"/>
        </w:rPr>
      </w:r>
      <w:r w:rsidRPr="00DF06C4">
        <w:rPr>
          <w:sz w:val="24"/>
          <w:szCs w:val="24"/>
        </w:rPr>
        <w:pict w14:anchorId="7D2A5004">
          <v:rect id="Horizontal Line 69" style="width:7in;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alt="" o:spid="_x0000_s1026" filled="f">
            <o:lock v:ext="edit" rotation="t" verticies="t" text="t" aspectratio="t" shapetype="t"/>
            <w10:wrap type="none"/>
            <w10:anchorlock/>
          </v:rect>
        </w:pict>
      </w:r>
    </w:p>
    <w:p w:rsidRPr="00DF06C4" w:rsidR="00DB0B8C" w:rsidP="00276D38" w:rsidRDefault="00DB0B8C" w14:paraId="5BFA82F5" w14:textId="77777777">
      <w:pPr>
        <w:rPr>
          <w:sz w:val="24"/>
          <w:szCs w:val="24"/>
          <w:lang w:val="en-US"/>
        </w:rPr>
      </w:pPr>
    </w:p>
    <w:p w:rsidRPr="00DF06C4" w:rsidR="00276D38" w:rsidP="00276D38" w:rsidRDefault="00276D38" w14:paraId="0B400824" w14:textId="16868EFC">
      <w:pPr>
        <w:rPr>
          <w:sz w:val="24"/>
          <w:szCs w:val="24"/>
          <w:lang w:val="da-DK"/>
        </w:rPr>
      </w:pPr>
      <w:r w:rsidRPr="00DF06C4">
        <w:rPr>
          <w:b/>
          <w:bCs/>
          <w:sz w:val="24"/>
          <w:szCs w:val="24"/>
          <w:lang w:val="da-DK"/>
        </w:rPr>
        <w:t xml:space="preserve">Vedtaget af FN-forbundets landsmøde, </w:t>
      </w:r>
      <w:r w:rsidRPr="00DF06C4" w:rsidR="00A44B10">
        <w:rPr>
          <w:b/>
          <w:bCs/>
          <w:sz w:val="24"/>
          <w:szCs w:val="24"/>
          <w:lang w:val="da-DK"/>
        </w:rPr>
        <w:t>15 marts</w:t>
      </w:r>
      <w:r w:rsidRPr="00DF06C4">
        <w:rPr>
          <w:b/>
          <w:bCs/>
          <w:sz w:val="24"/>
          <w:szCs w:val="24"/>
          <w:lang w:val="da-DK"/>
        </w:rPr>
        <w:t xml:space="preserve"> 2025</w:t>
      </w:r>
    </w:p>
    <w:p w:rsidRPr="00DF06C4" w:rsidR="0079409F" w:rsidP="00276D38" w:rsidRDefault="00276D38" w14:paraId="3D0F3681" w14:textId="1BD2D5C1">
      <w:pPr>
        <w:rPr>
          <w:sz w:val="24"/>
          <w:szCs w:val="24"/>
          <w:lang w:val="da-DK"/>
        </w:rPr>
      </w:pPr>
      <w:r w:rsidRPr="00DF06C4">
        <w:rPr>
          <w:sz w:val="24"/>
          <w:szCs w:val="24"/>
          <w:lang w:val="da-DK"/>
        </w:rPr>
        <w:t>Denne strategi for 2025-2026 skal ses som en dynamisk ramme, der løbende tilpasses den internationale udvikling. Særligt vægtes arbejdet for at fremme en regelbaseret verdensorden, understøtte Danmarks medlemskab af FN’s Sikkerhedsråd i 2025-26, styrke Skoletjenesten og forblive en markant stemme for fred, bæredygtig udvikling og menneskerettigheder i Danmark og globalt.</w:t>
      </w:r>
      <w:bookmarkStart w:name="_GoBack" w:id="0"/>
      <w:bookmarkEnd w:id="0"/>
    </w:p>
    <w:sectPr w:rsidRPr="00DF06C4" w:rsidR="0079409F" w:rsidSect="00D35E53">
      <w:footerReference w:type="default" r:id="rId11"/>
      <w:pgSz w:w="12240" w:h="15840" w:orient="portrait"/>
      <w:pgMar w:top="1440" w:right="1080" w:bottom="1440" w:left="108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109" w:rsidP="00E02B68" w:rsidRDefault="00F96109" w14:paraId="3713D630" w14:textId="77777777">
      <w:pPr>
        <w:spacing w:line="240" w:lineRule="auto"/>
      </w:pPr>
      <w:r>
        <w:separator/>
      </w:r>
    </w:p>
  </w:endnote>
  <w:endnote w:type="continuationSeparator" w:id="0">
    <w:p w:rsidR="00F96109" w:rsidP="00E02B68" w:rsidRDefault="00F96109" w14:paraId="77C663A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38217"/>
      <w:docPartObj>
        <w:docPartGallery w:val="Page Numbers (Bottom of Page)"/>
        <w:docPartUnique/>
      </w:docPartObj>
    </w:sdtPr>
    <w:sdtEndPr/>
    <w:sdtContent>
      <w:p w:rsidR="00A476DF" w:rsidRDefault="00A476DF" w14:paraId="3444C539" w14:textId="34EE017B">
        <w:pPr>
          <w:pStyle w:val="Sidefod"/>
          <w:jc w:val="right"/>
        </w:pPr>
        <w:r>
          <w:fldChar w:fldCharType="begin"/>
        </w:r>
        <w:r>
          <w:instrText>PAGE   \* MERGEFORMAT</w:instrText>
        </w:r>
        <w:r>
          <w:fldChar w:fldCharType="separate"/>
        </w:r>
        <w:r w:rsidRPr="0068459F" w:rsidR="0068459F">
          <w:rPr>
            <w:noProof/>
            <w:lang w:val="da-DK"/>
          </w:rPr>
          <w:t>6</w:t>
        </w:r>
        <w:r>
          <w:fldChar w:fldCharType="end"/>
        </w:r>
      </w:p>
    </w:sdtContent>
  </w:sdt>
  <w:p w:rsidR="00A476DF" w:rsidRDefault="00A476DF" w14:paraId="5A982F57"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109" w:rsidP="00E02B68" w:rsidRDefault="00F96109" w14:paraId="59383900" w14:textId="77777777">
      <w:pPr>
        <w:spacing w:line="240" w:lineRule="auto"/>
      </w:pPr>
      <w:r>
        <w:separator/>
      </w:r>
    </w:p>
  </w:footnote>
  <w:footnote w:type="continuationSeparator" w:id="0">
    <w:p w:rsidR="00F96109" w:rsidP="00E02B68" w:rsidRDefault="00F96109" w14:paraId="7149D19B"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528"/>
    <w:multiLevelType w:val="multilevel"/>
    <w:tmpl w:val="3A10CAD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3366B1"/>
    <w:multiLevelType w:val="multilevel"/>
    <w:tmpl w:val="C7F6E4A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EEF154B"/>
    <w:multiLevelType w:val="hybridMultilevel"/>
    <w:tmpl w:val="F11EB87C"/>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3" w15:restartNumberingAfterBreak="0">
    <w:nsid w:val="0FC695C9"/>
    <w:multiLevelType w:val="hybridMultilevel"/>
    <w:tmpl w:val="D6BCA5F0"/>
    <w:lvl w:ilvl="0" w:tplc="504007A4">
      <w:start w:val="1"/>
      <w:numFmt w:val="bullet"/>
      <w:lvlText w:val=""/>
      <w:lvlJc w:val="left"/>
      <w:pPr>
        <w:ind w:left="720" w:hanging="360"/>
      </w:pPr>
      <w:rPr>
        <w:rFonts w:hint="default" w:ascii="Symbol" w:hAnsi="Symbol"/>
      </w:rPr>
    </w:lvl>
    <w:lvl w:ilvl="1" w:tplc="9B5EDB4E">
      <w:start w:val="1"/>
      <w:numFmt w:val="bullet"/>
      <w:lvlText w:val="o"/>
      <w:lvlJc w:val="left"/>
      <w:pPr>
        <w:ind w:left="1440" w:hanging="360"/>
      </w:pPr>
      <w:rPr>
        <w:rFonts w:hint="default" w:ascii="Courier New" w:hAnsi="Courier New"/>
      </w:rPr>
    </w:lvl>
    <w:lvl w:ilvl="2" w:tplc="CB10D7A6">
      <w:start w:val="1"/>
      <w:numFmt w:val="bullet"/>
      <w:lvlText w:val=""/>
      <w:lvlJc w:val="left"/>
      <w:pPr>
        <w:ind w:left="2160" w:hanging="360"/>
      </w:pPr>
      <w:rPr>
        <w:rFonts w:hint="default" w:ascii="Wingdings" w:hAnsi="Wingdings"/>
      </w:rPr>
    </w:lvl>
    <w:lvl w:ilvl="3" w:tplc="9CB08B8C">
      <w:start w:val="1"/>
      <w:numFmt w:val="bullet"/>
      <w:lvlText w:val=""/>
      <w:lvlJc w:val="left"/>
      <w:pPr>
        <w:ind w:left="2880" w:hanging="360"/>
      </w:pPr>
      <w:rPr>
        <w:rFonts w:hint="default" w:ascii="Symbol" w:hAnsi="Symbol"/>
      </w:rPr>
    </w:lvl>
    <w:lvl w:ilvl="4" w:tplc="0D56DBBA">
      <w:start w:val="1"/>
      <w:numFmt w:val="bullet"/>
      <w:lvlText w:val="o"/>
      <w:lvlJc w:val="left"/>
      <w:pPr>
        <w:ind w:left="3600" w:hanging="360"/>
      </w:pPr>
      <w:rPr>
        <w:rFonts w:hint="default" w:ascii="Courier New" w:hAnsi="Courier New"/>
      </w:rPr>
    </w:lvl>
    <w:lvl w:ilvl="5" w:tplc="126E6060">
      <w:start w:val="1"/>
      <w:numFmt w:val="bullet"/>
      <w:lvlText w:val=""/>
      <w:lvlJc w:val="left"/>
      <w:pPr>
        <w:ind w:left="4320" w:hanging="360"/>
      </w:pPr>
      <w:rPr>
        <w:rFonts w:hint="default" w:ascii="Wingdings" w:hAnsi="Wingdings"/>
      </w:rPr>
    </w:lvl>
    <w:lvl w:ilvl="6" w:tplc="D22C729E">
      <w:start w:val="1"/>
      <w:numFmt w:val="bullet"/>
      <w:lvlText w:val=""/>
      <w:lvlJc w:val="left"/>
      <w:pPr>
        <w:ind w:left="5040" w:hanging="360"/>
      </w:pPr>
      <w:rPr>
        <w:rFonts w:hint="default" w:ascii="Symbol" w:hAnsi="Symbol"/>
      </w:rPr>
    </w:lvl>
    <w:lvl w:ilvl="7" w:tplc="74D69D42">
      <w:start w:val="1"/>
      <w:numFmt w:val="bullet"/>
      <w:lvlText w:val="o"/>
      <w:lvlJc w:val="left"/>
      <w:pPr>
        <w:ind w:left="5760" w:hanging="360"/>
      </w:pPr>
      <w:rPr>
        <w:rFonts w:hint="default" w:ascii="Courier New" w:hAnsi="Courier New"/>
      </w:rPr>
    </w:lvl>
    <w:lvl w:ilvl="8" w:tplc="955E9CEC">
      <w:start w:val="1"/>
      <w:numFmt w:val="bullet"/>
      <w:lvlText w:val=""/>
      <w:lvlJc w:val="left"/>
      <w:pPr>
        <w:ind w:left="6480" w:hanging="360"/>
      </w:pPr>
      <w:rPr>
        <w:rFonts w:hint="default" w:ascii="Wingdings" w:hAnsi="Wingdings"/>
      </w:rPr>
    </w:lvl>
  </w:abstractNum>
  <w:abstractNum w:abstractNumId="4" w15:restartNumberingAfterBreak="0">
    <w:nsid w:val="16FA18ED"/>
    <w:multiLevelType w:val="hybridMultilevel"/>
    <w:tmpl w:val="F6F6BD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17E90A28"/>
    <w:multiLevelType w:val="hybridMultilevel"/>
    <w:tmpl w:val="C6CC3180"/>
    <w:lvl w:ilvl="0" w:tplc="04060001">
      <w:start w:val="1"/>
      <w:numFmt w:val="bullet"/>
      <w:lvlText w:val=""/>
      <w:lvlJc w:val="left"/>
      <w:pPr>
        <w:ind w:left="760" w:hanging="360"/>
      </w:pPr>
      <w:rPr>
        <w:rFonts w:hint="default" w:ascii="Symbol" w:hAnsi="Symbol"/>
      </w:rPr>
    </w:lvl>
    <w:lvl w:ilvl="1" w:tplc="04060003" w:tentative="1">
      <w:start w:val="1"/>
      <w:numFmt w:val="bullet"/>
      <w:lvlText w:val="o"/>
      <w:lvlJc w:val="left"/>
      <w:pPr>
        <w:ind w:left="1480" w:hanging="360"/>
      </w:pPr>
      <w:rPr>
        <w:rFonts w:hint="default" w:ascii="Courier New" w:hAnsi="Courier New" w:cs="Courier New"/>
      </w:rPr>
    </w:lvl>
    <w:lvl w:ilvl="2" w:tplc="04060005" w:tentative="1">
      <w:start w:val="1"/>
      <w:numFmt w:val="bullet"/>
      <w:lvlText w:val=""/>
      <w:lvlJc w:val="left"/>
      <w:pPr>
        <w:ind w:left="2200" w:hanging="360"/>
      </w:pPr>
      <w:rPr>
        <w:rFonts w:hint="default" w:ascii="Wingdings" w:hAnsi="Wingdings"/>
      </w:rPr>
    </w:lvl>
    <w:lvl w:ilvl="3" w:tplc="04060001" w:tentative="1">
      <w:start w:val="1"/>
      <w:numFmt w:val="bullet"/>
      <w:lvlText w:val=""/>
      <w:lvlJc w:val="left"/>
      <w:pPr>
        <w:ind w:left="2920" w:hanging="360"/>
      </w:pPr>
      <w:rPr>
        <w:rFonts w:hint="default" w:ascii="Symbol" w:hAnsi="Symbol"/>
      </w:rPr>
    </w:lvl>
    <w:lvl w:ilvl="4" w:tplc="04060003" w:tentative="1">
      <w:start w:val="1"/>
      <w:numFmt w:val="bullet"/>
      <w:lvlText w:val="o"/>
      <w:lvlJc w:val="left"/>
      <w:pPr>
        <w:ind w:left="3640" w:hanging="360"/>
      </w:pPr>
      <w:rPr>
        <w:rFonts w:hint="default" w:ascii="Courier New" w:hAnsi="Courier New" w:cs="Courier New"/>
      </w:rPr>
    </w:lvl>
    <w:lvl w:ilvl="5" w:tplc="04060005" w:tentative="1">
      <w:start w:val="1"/>
      <w:numFmt w:val="bullet"/>
      <w:lvlText w:val=""/>
      <w:lvlJc w:val="left"/>
      <w:pPr>
        <w:ind w:left="4360" w:hanging="360"/>
      </w:pPr>
      <w:rPr>
        <w:rFonts w:hint="default" w:ascii="Wingdings" w:hAnsi="Wingdings"/>
      </w:rPr>
    </w:lvl>
    <w:lvl w:ilvl="6" w:tplc="04060001" w:tentative="1">
      <w:start w:val="1"/>
      <w:numFmt w:val="bullet"/>
      <w:lvlText w:val=""/>
      <w:lvlJc w:val="left"/>
      <w:pPr>
        <w:ind w:left="5080" w:hanging="360"/>
      </w:pPr>
      <w:rPr>
        <w:rFonts w:hint="default" w:ascii="Symbol" w:hAnsi="Symbol"/>
      </w:rPr>
    </w:lvl>
    <w:lvl w:ilvl="7" w:tplc="04060003" w:tentative="1">
      <w:start w:val="1"/>
      <w:numFmt w:val="bullet"/>
      <w:lvlText w:val="o"/>
      <w:lvlJc w:val="left"/>
      <w:pPr>
        <w:ind w:left="5800" w:hanging="360"/>
      </w:pPr>
      <w:rPr>
        <w:rFonts w:hint="default" w:ascii="Courier New" w:hAnsi="Courier New" w:cs="Courier New"/>
      </w:rPr>
    </w:lvl>
    <w:lvl w:ilvl="8" w:tplc="04060005" w:tentative="1">
      <w:start w:val="1"/>
      <w:numFmt w:val="bullet"/>
      <w:lvlText w:val=""/>
      <w:lvlJc w:val="left"/>
      <w:pPr>
        <w:ind w:left="6520" w:hanging="360"/>
      </w:pPr>
      <w:rPr>
        <w:rFonts w:hint="default" w:ascii="Wingdings" w:hAnsi="Wingdings"/>
      </w:rPr>
    </w:lvl>
  </w:abstractNum>
  <w:abstractNum w:abstractNumId="6" w15:restartNumberingAfterBreak="0">
    <w:nsid w:val="1C5F17EF"/>
    <w:multiLevelType w:val="multilevel"/>
    <w:tmpl w:val="AC6AE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F1C2468"/>
    <w:multiLevelType w:val="multilevel"/>
    <w:tmpl w:val="C7963E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F6D429B"/>
    <w:multiLevelType w:val="hybridMultilevel"/>
    <w:tmpl w:val="D12C2698"/>
    <w:lvl w:ilvl="0" w:tplc="F9F00388">
      <w:start w:val="1"/>
      <w:numFmt w:val="bullet"/>
      <w:lvlText w:val=""/>
      <w:lvlJc w:val="left"/>
      <w:pPr>
        <w:ind w:left="720" w:hanging="360"/>
      </w:pPr>
      <w:rPr>
        <w:rFonts w:hint="default" w:ascii="Symbol" w:hAnsi="Symbol"/>
      </w:rPr>
    </w:lvl>
    <w:lvl w:ilvl="1" w:tplc="E13C34A2">
      <w:start w:val="1"/>
      <w:numFmt w:val="bullet"/>
      <w:lvlText w:val="o"/>
      <w:lvlJc w:val="left"/>
      <w:pPr>
        <w:ind w:left="1440" w:hanging="360"/>
      </w:pPr>
      <w:rPr>
        <w:rFonts w:hint="default" w:ascii="Courier New" w:hAnsi="Courier New"/>
      </w:rPr>
    </w:lvl>
    <w:lvl w:ilvl="2" w:tplc="BD20EDDC">
      <w:start w:val="1"/>
      <w:numFmt w:val="bullet"/>
      <w:lvlText w:val=""/>
      <w:lvlJc w:val="left"/>
      <w:pPr>
        <w:ind w:left="2160" w:hanging="360"/>
      </w:pPr>
      <w:rPr>
        <w:rFonts w:hint="default" w:ascii="Wingdings" w:hAnsi="Wingdings"/>
      </w:rPr>
    </w:lvl>
    <w:lvl w:ilvl="3" w:tplc="98545F38">
      <w:start w:val="1"/>
      <w:numFmt w:val="bullet"/>
      <w:lvlText w:val=""/>
      <w:lvlJc w:val="left"/>
      <w:pPr>
        <w:ind w:left="2880" w:hanging="360"/>
      </w:pPr>
      <w:rPr>
        <w:rFonts w:hint="default" w:ascii="Symbol" w:hAnsi="Symbol"/>
      </w:rPr>
    </w:lvl>
    <w:lvl w:ilvl="4" w:tplc="75082574">
      <w:start w:val="1"/>
      <w:numFmt w:val="bullet"/>
      <w:lvlText w:val="o"/>
      <w:lvlJc w:val="left"/>
      <w:pPr>
        <w:ind w:left="3600" w:hanging="360"/>
      </w:pPr>
      <w:rPr>
        <w:rFonts w:hint="default" w:ascii="Courier New" w:hAnsi="Courier New"/>
      </w:rPr>
    </w:lvl>
    <w:lvl w:ilvl="5" w:tplc="1DBC02AE">
      <w:start w:val="1"/>
      <w:numFmt w:val="bullet"/>
      <w:lvlText w:val=""/>
      <w:lvlJc w:val="left"/>
      <w:pPr>
        <w:ind w:left="4320" w:hanging="360"/>
      </w:pPr>
      <w:rPr>
        <w:rFonts w:hint="default" w:ascii="Wingdings" w:hAnsi="Wingdings"/>
      </w:rPr>
    </w:lvl>
    <w:lvl w:ilvl="6" w:tplc="375AF8AC">
      <w:start w:val="1"/>
      <w:numFmt w:val="bullet"/>
      <w:lvlText w:val=""/>
      <w:lvlJc w:val="left"/>
      <w:pPr>
        <w:ind w:left="5040" w:hanging="360"/>
      </w:pPr>
      <w:rPr>
        <w:rFonts w:hint="default" w:ascii="Symbol" w:hAnsi="Symbol"/>
      </w:rPr>
    </w:lvl>
    <w:lvl w:ilvl="7" w:tplc="96E454DE">
      <w:start w:val="1"/>
      <w:numFmt w:val="bullet"/>
      <w:lvlText w:val="o"/>
      <w:lvlJc w:val="left"/>
      <w:pPr>
        <w:ind w:left="5760" w:hanging="360"/>
      </w:pPr>
      <w:rPr>
        <w:rFonts w:hint="default" w:ascii="Courier New" w:hAnsi="Courier New"/>
      </w:rPr>
    </w:lvl>
    <w:lvl w:ilvl="8" w:tplc="39F0149E">
      <w:start w:val="1"/>
      <w:numFmt w:val="bullet"/>
      <w:lvlText w:val=""/>
      <w:lvlJc w:val="left"/>
      <w:pPr>
        <w:ind w:left="6480" w:hanging="360"/>
      </w:pPr>
      <w:rPr>
        <w:rFonts w:hint="default" w:ascii="Wingdings" w:hAnsi="Wingdings"/>
      </w:rPr>
    </w:lvl>
  </w:abstractNum>
  <w:abstractNum w:abstractNumId="9" w15:restartNumberingAfterBreak="0">
    <w:nsid w:val="25404133"/>
    <w:multiLevelType w:val="multilevel"/>
    <w:tmpl w:val="1046C76A"/>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2E61090B"/>
    <w:multiLevelType w:val="multilevel"/>
    <w:tmpl w:val="4BCC667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start w:val="1"/>
      <w:numFmt w:val="bullet"/>
      <w:lvlText w:val=""/>
      <w:lvlJc w:val="left"/>
      <w:pPr>
        <w:tabs>
          <w:tab w:val="num" w:pos="1800"/>
        </w:tabs>
        <w:ind w:left="1800" w:hanging="360"/>
      </w:pPr>
      <w:rPr>
        <w:rFonts w:hint="default" w:ascii="Wingdings" w:hAnsi="Wingdings"/>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FB90F45"/>
    <w:multiLevelType w:val="multilevel"/>
    <w:tmpl w:val="168C4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14232A"/>
    <w:multiLevelType w:val="multilevel"/>
    <w:tmpl w:val="7F764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16F1DF4"/>
    <w:multiLevelType w:val="multilevel"/>
    <w:tmpl w:val="8DC65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7250D9"/>
    <w:multiLevelType w:val="hybridMultilevel"/>
    <w:tmpl w:val="9FC84C72"/>
    <w:lvl w:ilvl="0" w:tplc="1108B88C">
      <w:start w:val="1"/>
      <w:numFmt w:val="bullet"/>
      <w:lvlText w:val=""/>
      <w:lvlJc w:val="left"/>
      <w:pPr>
        <w:ind w:left="720" w:hanging="360"/>
      </w:pPr>
      <w:rPr>
        <w:rFonts w:hint="default" w:ascii="Symbol" w:hAnsi="Symbol"/>
      </w:rPr>
    </w:lvl>
    <w:lvl w:ilvl="1" w:tplc="60EE045A">
      <w:start w:val="1"/>
      <w:numFmt w:val="bullet"/>
      <w:lvlText w:val="o"/>
      <w:lvlJc w:val="left"/>
      <w:pPr>
        <w:ind w:left="1440" w:hanging="360"/>
      </w:pPr>
      <w:rPr>
        <w:rFonts w:hint="default" w:ascii="Courier New" w:hAnsi="Courier New"/>
      </w:rPr>
    </w:lvl>
    <w:lvl w:ilvl="2" w:tplc="43FEF344">
      <w:start w:val="1"/>
      <w:numFmt w:val="bullet"/>
      <w:lvlText w:val=""/>
      <w:lvlJc w:val="left"/>
      <w:pPr>
        <w:ind w:left="2160" w:hanging="360"/>
      </w:pPr>
      <w:rPr>
        <w:rFonts w:hint="default" w:ascii="Wingdings" w:hAnsi="Wingdings"/>
      </w:rPr>
    </w:lvl>
    <w:lvl w:ilvl="3" w:tplc="1824A708">
      <w:start w:val="1"/>
      <w:numFmt w:val="bullet"/>
      <w:lvlText w:val=""/>
      <w:lvlJc w:val="left"/>
      <w:pPr>
        <w:ind w:left="2880" w:hanging="360"/>
      </w:pPr>
      <w:rPr>
        <w:rFonts w:hint="default" w:ascii="Symbol" w:hAnsi="Symbol"/>
      </w:rPr>
    </w:lvl>
    <w:lvl w:ilvl="4" w:tplc="7A06CB1E">
      <w:start w:val="1"/>
      <w:numFmt w:val="bullet"/>
      <w:lvlText w:val="o"/>
      <w:lvlJc w:val="left"/>
      <w:pPr>
        <w:ind w:left="3600" w:hanging="360"/>
      </w:pPr>
      <w:rPr>
        <w:rFonts w:hint="default" w:ascii="Courier New" w:hAnsi="Courier New"/>
      </w:rPr>
    </w:lvl>
    <w:lvl w:ilvl="5" w:tplc="C8947BB4">
      <w:start w:val="1"/>
      <w:numFmt w:val="bullet"/>
      <w:lvlText w:val=""/>
      <w:lvlJc w:val="left"/>
      <w:pPr>
        <w:ind w:left="4320" w:hanging="360"/>
      </w:pPr>
      <w:rPr>
        <w:rFonts w:hint="default" w:ascii="Wingdings" w:hAnsi="Wingdings"/>
      </w:rPr>
    </w:lvl>
    <w:lvl w:ilvl="6" w:tplc="1F72DD6E">
      <w:start w:val="1"/>
      <w:numFmt w:val="bullet"/>
      <w:lvlText w:val=""/>
      <w:lvlJc w:val="left"/>
      <w:pPr>
        <w:ind w:left="5040" w:hanging="360"/>
      </w:pPr>
      <w:rPr>
        <w:rFonts w:hint="default" w:ascii="Symbol" w:hAnsi="Symbol"/>
      </w:rPr>
    </w:lvl>
    <w:lvl w:ilvl="7" w:tplc="4AA88204">
      <w:start w:val="1"/>
      <w:numFmt w:val="bullet"/>
      <w:lvlText w:val="o"/>
      <w:lvlJc w:val="left"/>
      <w:pPr>
        <w:ind w:left="5760" w:hanging="360"/>
      </w:pPr>
      <w:rPr>
        <w:rFonts w:hint="default" w:ascii="Courier New" w:hAnsi="Courier New"/>
      </w:rPr>
    </w:lvl>
    <w:lvl w:ilvl="8" w:tplc="3D902DD2">
      <w:start w:val="1"/>
      <w:numFmt w:val="bullet"/>
      <w:lvlText w:val=""/>
      <w:lvlJc w:val="left"/>
      <w:pPr>
        <w:ind w:left="6480" w:hanging="360"/>
      </w:pPr>
      <w:rPr>
        <w:rFonts w:hint="default" w:ascii="Wingdings" w:hAnsi="Wingdings"/>
      </w:rPr>
    </w:lvl>
  </w:abstractNum>
  <w:abstractNum w:abstractNumId="15" w15:restartNumberingAfterBreak="0">
    <w:nsid w:val="327C0BDD"/>
    <w:multiLevelType w:val="hybridMultilevel"/>
    <w:tmpl w:val="AE3E2D5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6" w15:restartNumberingAfterBreak="0">
    <w:nsid w:val="3448736F"/>
    <w:multiLevelType w:val="multilevel"/>
    <w:tmpl w:val="69708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EE462A9"/>
    <w:multiLevelType w:val="multilevel"/>
    <w:tmpl w:val="7A9E9D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6C07169"/>
    <w:multiLevelType w:val="multilevel"/>
    <w:tmpl w:val="124EA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0883AE8"/>
    <w:multiLevelType w:val="multilevel"/>
    <w:tmpl w:val="0FE2D69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93D3E8B"/>
    <w:multiLevelType w:val="hybridMultilevel"/>
    <w:tmpl w:val="18B4FC2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59A8414D"/>
    <w:multiLevelType w:val="multilevel"/>
    <w:tmpl w:val="D42639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B9477CF"/>
    <w:multiLevelType w:val="multilevel"/>
    <w:tmpl w:val="18DAD2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DB669B9"/>
    <w:multiLevelType w:val="multilevel"/>
    <w:tmpl w:val="63563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FBA28A8"/>
    <w:multiLevelType w:val="hybridMultilevel"/>
    <w:tmpl w:val="C340E06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776635B"/>
    <w:multiLevelType w:val="multilevel"/>
    <w:tmpl w:val="BF7EF2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A323B2B"/>
    <w:multiLevelType w:val="hybridMultilevel"/>
    <w:tmpl w:val="718A3154"/>
    <w:lvl w:ilvl="0" w:tplc="AFBC6C48">
      <w:start w:val="1"/>
      <w:numFmt w:val="bullet"/>
      <w:lvlText w:val=""/>
      <w:lvlJc w:val="left"/>
      <w:pPr>
        <w:ind w:left="720" w:hanging="360"/>
      </w:pPr>
      <w:rPr>
        <w:rFonts w:hint="default" w:ascii="Symbol" w:hAnsi="Symbol"/>
      </w:rPr>
    </w:lvl>
    <w:lvl w:ilvl="1" w:tplc="7762722C">
      <w:start w:val="1"/>
      <w:numFmt w:val="bullet"/>
      <w:lvlText w:val="o"/>
      <w:lvlJc w:val="left"/>
      <w:pPr>
        <w:ind w:left="1440" w:hanging="360"/>
      </w:pPr>
      <w:rPr>
        <w:rFonts w:hint="default" w:ascii="Courier New" w:hAnsi="Courier New"/>
      </w:rPr>
    </w:lvl>
    <w:lvl w:ilvl="2" w:tplc="9D8C6BEC">
      <w:start w:val="1"/>
      <w:numFmt w:val="bullet"/>
      <w:lvlText w:val=""/>
      <w:lvlJc w:val="left"/>
      <w:pPr>
        <w:ind w:left="2160" w:hanging="360"/>
      </w:pPr>
      <w:rPr>
        <w:rFonts w:hint="default" w:ascii="Wingdings" w:hAnsi="Wingdings"/>
      </w:rPr>
    </w:lvl>
    <w:lvl w:ilvl="3" w:tplc="A1D63CF0">
      <w:start w:val="1"/>
      <w:numFmt w:val="bullet"/>
      <w:lvlText w:val=""/>
      <w:lvlJc w:val="left"/>
      <w:pPr>
        <w:ind w:left="2880" w:hanging="360"/>
      </w:pPr>
      <w:rPr>
        <w:rFonts w:hint="default" w:ascii="Symbol" w:hAnsi="Symbol"/>
      </w:rPr>
    </w:lvl>
    <w:lvl w:ilvl="4" w:tplc="2EDE765E">
      <w:start w:val="1"/>
      <w:numFmt w:val="bullet"/>
      <w:lvlText w:val="o"/>
      <w:lvlJc w:val="left"/>
      <w:pPr>
        <w:ind w:left="3600" w:hanging="360"/>
      </w:pPr>
      <w:rPr>
        <w:rFonts w:hint="default" w:ascii="Courier New" w:hAnsi="Courier New"/>
      </w:rPr>
    </w:lvl>
    <w:lvl w:ilvl="5" w:tplc="8DA8FE80">
      <w:start w:val="1"/>
      <w:numFmt w:val="bullet"/>
      <w:lvlText w:val=""/>
      <w:lvlJc w:val="left"/>
      <w:pPr>
        <w:ind w:left="4320" w:hanging="360"/>
      </w:pPr>
      <w:rPr>
        <w:rFonts w:hint="default" w:ascii="Wingdings" w:hAnsi="Wingdings"/>
      </w:rPr>
    </w:lvl>
    <w:lvl w:ilvl="6" w:tplc="2DD48646">
      <w:start w:val="1"/>
      <w:numFmt w:val="bullet"/>
      <w:lvlText w:val=""/>
      <w:lvlJc w:val="left"/>
      <w:pPr>
        <w:ind w:left="5040" w:hanging="360"/>
      </w:pPr>
      <w:rPr>
        <w:rFonts w:hint="default" w:ascii="Symbol" w:hAnsi="Symbol"/>
      </w:rPr>
    </w:lvl>
    <w:lvl w:ilvl="7" w:tplc="8D021B54">
      <w:start w:val="1"/>
      <w:numFmt w:val="bullet"/>
      <w:lvlText w:val="o"/>
      <w:lvlJc w:val="left"/>
      <w:pPr>
        <w:ind w:left="5760" w:hanging="360"/>
      </w:pPr>
      <w:rPr>
        <w:rFonts w:hint="default" w:ascii="Courier New" w:hAnsi="Courier New"/>
      </w:rPr>
    </w:lvl>
    <w:lvl w:ilvl="8" w:tplc="BC42DDE2">
      <w:start w:val="1"/>
      <w:numFmt w:val="bullet"/>
      <w:lvlText w:val=""/>
      <w:lvlJc w:val="left"/>
      <w:pPr>
        <w:ind w:left="6480" w:hanging="360"/>
      </w:pPr>
      <w:rPr>
        <w:rFonts w:hint="default" w:ascii="Wingdings" w:hAnsi="Wingdings"/>
      </w:rPr>
    </w:lvl>
  </w:abstractNum>
  <w:abstractNum w:abstractNumId="27" w15:restartNumberingAfterBreak="0">
    <w:nsid w:val="6AEA63FF"/>
    <w:multiLevelType w:val="hybridMultilevel"/>
    <w:tmpl w:val="17626B0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6CC8CD1C"/>
    <w:multiLevelType w:val="hybridMultilevel"/>
    <w:tmpl w:val="92AE9E2A"/>
    <w:lvl w:ilvl="0" w:tplc="4EE62BBE">
      <w:start w:val="1"/>
      <w:numFmt w:val="bullet"/>
      <w:lvlText w:val=""/>
      <w:lvlJc w:val="left"/>
      <w:pPr>
        <w:ind w:left="720" w:hanging="360"/>
      </w:pPr>
      <w:rPr>
        <w:rFonts w:hint="default" w:ascii="Symbol" w:hAnsi="Symbol"/>
      </w:rPr>
    </w:lvl>
    <w:lvl w:ilvl="1" w:tplc="855EECE2">
      <w:start w:val="1"/>
      <w:numFmt w:val="bullet"/>
      <w:lvlText w:val="o"/>
      <w:lvlJc w:val="left"/>
      <w:pPr>
        <w:ind w:left="1440" w:hanging="360"/>
      </w:pPr>
      <w:rPr>
        <w:rFonts w:hint="default" w:ascii="Courier New" w:hAnsi="Courier New"/>
      </w:rPr>
    </w:lvl>
    <w:lvl w:ilvl="2" w:tplc="515A770A">
      <w:start w:val="1"/>
      <w:numFmt w:val="bullet"/>
      <w:lvlText w:val=""/>
      <w:lvlJc w:val="left"/>
      <w:pPr>
        <w:ind w:left="2160" w:hanging="360"/>
      </w:pPr>
      <w:rPr>
        <w:rFonts w:hint="default" w:ascii="Wingdings" w:hAnsi="Wingdings"/>
      </w:rPr>
    </w:lvl>
    <w:lvl w:ilvl="3" w:tplc="5816CE56">
      <w:start w:val="1"/>
      <w:numFmt w:val="bullet"/>
      <w:lvlText w:val=""/>
      <w:lvlJc w:val="left"/>
      <w:pPr>
        <w:ind w:left="2880" w:hanging="360"/>
      </w:pPr>
      <w:rPr>
        <w:rFonts w:hint="default" w:ascii="Symbol" w:hAnsi="Symbol"/>
      </w:rPr>
    </w:lvl>
    <w:lvl w:ilvl="4" w:tplc="479EF8E0">
      <w:start w:val="1"/>
      <w:numFmt w:val="bullet"/>
      <w:lvlText w:val="o"/>
      <w:lvlJc w:val="left"/>
      <w:pPr>
        <w:ind w:left="3600" w:hanging="360"/>
      </w:pPr>
      <w:rPr>
        <w:rFonts w:hint="default" w:ascii="Courier New" w:hAnsi="Courier New"/>
      </w:rPr>
    </w:lvl>
    <w:lvl w:ilvl="5" w:tplc="42B8E200">
      <w:start w:val="1"/>
      <w:numFmt w:val="bullet"/>
      <w:lvlText w:val=""/>
      <w:lvlJc w:val="left"/>
      <w:pPr>
        <w:ind w:left="4320" w:hanging="360"/>
      </w:pPr>
      <w:rPr>
        <w:rFonts w:hint="default" w:ascii="Wingdings" w:hAnsi="Wingdings"/>
      </w:rPr>
    </w:lvl>
    <w:lvl w:ilvl="6" w:tplc="D4242A1E">
      <w:start w:val="1"/>
      <w:numFmt w:val="bullet"/>
      <w:lvlText w:val=""/>
      <w:lvlJc w:val="left"/>
      <w:pPr>
        <w:ind w:left="5040" w:hanging="360"/>
      </w:pPr>
      <w:rPr>
        <w:rFonts w:hint="default" w:ascii="Symbol" w:hAnsi="Symbol"/>
      </w:rPr>
    </w:lvl>
    <w:lvl w:ilvl="7" w:tplc="48C8B0B2">
      <w:start w:val="1"/>
      <w:numFmt w:val="bullet"/>
      <w:lvlText w:val="o"/>
      <w:lvlJc w:val="left"/>
      <w:pPr>
        <w:ind w:left="5760" w:hanging="360"/>
      </w:pPr>
      <w:rPr>
        <w:rFonts w:hint="default" w:ascii="Courier New" w:hAnsi="Courier New"/>
      </w:rPr>
    </w:lvl>
    <w:lvl w:ilvl="8" w:tplc="1F26503A">
      <w:start w:val="1"/>
      <w:numFmt w:val="bullet"/>
      <w:lvlText w:val=""/>
      <w:lvlJc w:val="left"/>
      <w:pPr>
        <w:ind w:left="6480" w:hanging="360"/>
      </w:pPr>
      <w:rPr>
        <w:rFonts w:hint="default" w:ascii="Wingdings" w:hAnsi="Wingdings"/>
      </w:rPr>
    </w:lvl>
  </w:abstractNum>
  <w:abstractNum w:abstractNumId="29" w15:restartNumberingAfterBreak="0">
    <w:nsid w:val="6EBE3E40"/>
    <w:multiLevelType w:val="multilevel"/>
    <w:tmpl w:val="BE344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09BCB2B"/>
    <w:multiLevelType w:val="hybridMultilevel"/>
    <w:tmpl w:val="3C505DB6"/>
    <w:lvl w:ilvl="0" w:tplc="90942A90">
      <w:start w:val="1"/>
      <w:numFmt w:val="bullet"/>
      <w:lvlText w:val=""/>
      <w:lvlJc w:val="left"/>
      <w:pPr>
        <w:ind w:left="720" w:hanging="360"/>
      </w:pPr>
      <w:rPr>
        <w:rFonts w:hint="default" w:ascii="Wingdings" w:hAnsi="Wingdings"/>
      </w:rPr>
    </w:lvl>
    <w:lvl w:ilvl="1" w:tplc="4554104E">
      <w:start w:val="1"/>
      <w:numFmt w:val="bullet"/>
      <w:lvlText w:val="o"/>
      <w:lvlJc w:val="left"/>
      <w:pPr>
        <w:ind w:left="1440" w:hanging="360"/>
      </w:pPr>
      <w:rPr>
        <w:rFonts w:hint="default" w:ascii="Courier New" w:hAnsi="Courier New"/>
      </w:rPr>
    </w:lvl>
    <w:lvl w:ilvl="2" w:tplc="BDDAEF0C">
      <w:start w:val="1"/>
      <w:numFmt w:val="bullet"/>
      <w:lvlText w:val=""/>
      <w:lvlJc w:val="left"/>
      <w:pPr>
        <w:ind w:left="2160" w:hanging="360"/>
      </w:pPr>
      <w:rPr>
        <w:rFonts w:hint="default" w:ascii="Wingdings" w:hAnsi="Wingdings"/>
      </w:rPr>
    </w:lvl>
    <w:lvl w:ilvl="3" w:tplc="52424394">
      <w:start w:val="1"/>
      <w:numFmt w:val="bullet"/>
      <w:lvlText w:val=""/>
      <w:lvlJc w:val="left"/>
      <w:pPr>
        <w:ind w:left="2880" w:hanging="360"/>
      </w:pPr>
      <w:rPr>
        <w:rFonts w:hint="default" w:ascii="Symbol" w:hAnsi="Symbol"/>
      </w:rPr>
    </w:lvl>
    <w:lvl w:ilvl="4" w:tplc="DABE6D70">
      <w:start w:val="1"/>
      <w:numFmt w:val="bullet"/>
      <w:lvlText w:val="o"/>
      <w:lvlJc w:val="left"/>
      <w:pPr>
        <w:ind w:left="3600" w:hanging="360"/>
      </w:pPr>
      <w:rPr>
        <w:rFonts w:hint="default" w:ascii="Courier New" w:hAnsi="Courier New"/>
      </w:rPr>
    </w:lvl>
    <w:lvl w:ilvl="5" w:tplc="BFB87F7C">
      <w:start w:val="1"/>
      <w:numFmt w:val="bullet"/>
      <w:lvlText w:val=""/>
      <w:lvlJc w:val="left"/>
      <w:pPr>
        <w:ind w:left="4320" w:hanging="360"/>
      </w:pPr>
      <w:rPr>
        <w:rFonts w:hint="default" w:ascii="Wingdings" w:hAnsi="Wingdings"/>
      </w:rPr>
    </w:lvl>
    <w:lvl w:ilvl="6" w:tplc="34D891DA">
      <w:start w:val="1"/>
      <w:numFmt w:val="bullet"/>
      <w:lvlText w:val=""/>
      <w:lvlJc w:val="left"/>
      <w:pPr>
        <w:ind w:left="5040" w:hanging="360"/>
      </w:pPr>
      <w:rPr>
        <w:rFonts w:hint="default" w:ascii="Symbol" w:hAnsi="Symbol"/>
      </w:rPr>
    </w:lvl>
    <w:lvl w:ilvl="7" w:tplc="DBF62292">
      <w:start w:val="1"/>
      <w:numFmt w:val="bullet"/>
      <w:lvlText w:val="o"/>
      <w:lvlJc w:val="left"/>
      <w:pPr>
        <w:ind w:left="5760" w:hanging="360"/>
      </w:pPr>
      <w:rPr>
        <w:rFonts w:hint="default" w:ascii="Courier New" w:hAnsi="Courier New"/>
      </w:rPr>
    </w:lvl>
    <w:lvl w:ilvl="8" w:tplc="B33EC942">
      <w:start w:val="1"/>
      <w:numFmt w:val="bullet"/>
      <w:lvlText w:val=""/>
      <w:lvlJc w:val="left"/>
      <w:pPr>
        <w:ind w:left="6480" w:hanging="360"/>
      </w:pPr>
      <w:rPr>
        <w:rFonts w:hint="default" w:ascii="Wingdings" w:hAnsi="Wingdings"/>
      </w:rPr>
    </w:lvl>
  </w:abstractNum>
  <w:abstractNum w:abstractNumId="31" w15:restartNumberingAfterBreak="0">
    <w:nsid w:val="767A7A3C"/>
    <w:multiLevelType w:val="hybridMultilevel"/>
    <w:tmpl w:val="AEF2076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AFC55B7"/>
    <w:multiLevelType w:val="hybridMultilevel"/>
    <w:tmpl w:val="73E6D070"/>
    <w:lvl w:ilvl="0" w:tplc="F036080E">
      <w:start w:val="1"/>
      <w:numFmt w:val="bullet"/>
      <w:lvlText w:val=""/>
      <w:lvlJc w:val="left"/>
      <w:pPr>
        <w:ind w:left="720" w:hanging="360"/>
      </w:pPr>
      <w:rPr>
        <w:rFonts w:hint="default" w:ascii="Wingdings" w:hAnsi="Wingdings"/>
      </w:rPr>
    </w:lvl>
    <w:lvl w:ilvl="1" w:tplc="7792A5CA">
      <w:start w:val="1"/>
      <w:numFmt w:val="bullet"/>
      <w:lvlText w:val="o"/>
      <w:lvlJc w:val="left"/>
      <w:pPr>
        <w:ind w:left="1440" w:hanging="360"/>
      </w:pPr>
      <w:rPr>
        <w:rFonts w:hint="default" w:ascii="Courier New" w:hAnsi="Courier New"/>
      </w:rPr>
    </w:lvl>
    <w:lvl w:ilvl="2" w:tplc="BD504A74">
      <w:start w:val="1"/>
      <w:numFmt w:val="bullet"/>
      <w:lvlText w:val=""/>
      <w:lvlJc w:val="left"/>
      <w:pPr>
        <w:ind w:left="2160" w:hanging="360"/>
      </w:pPr>
      <w:rPr>
        <w:rFonts w:hint="default" w:ascii="Wingdings" w:hAnsi="Wingdings"/>
      </w:rPr>
    </w:lvl>
    <w:lvl w:ilvl="3" w:tplc="C5BEBFBC">
      <w:start w:val="1"/>
      <w:numFmt w:val="bullet"/>
      <w:lvlText w:val=""/>
      <w:lvlJc w:val="left"/>
      <w:pPr>
        <w:ind w:left="2880" w:hanging="360"/>
      </w:pPr>
      <w:rPr>
        <w:rFonts w:hint="default" w:ascii="Symbol" w:hAnsi="Symbol"/>
      </w:rPr>
    </w:lvl>
    <w:lvl w:ilvl="4" w:tplc="366E9FA8">
      <w:start w:val="1"/>
      <w:numFmt w:val="bullet"/>
      <w:lvlText w:val="o"/>
      <w:lvlJc w:val="left"/>
      <w:pPr>
        <w:ind w:left="3600" w:hanging="360"/>
      </w:pPr>
      <w:rPr>
        <w:rFonts w:hint="default" w:ascii="Courier New" w:hAnsi="Courier New"/>
      </w:rPr>
    </w:lvl>
    <w:lvl w:ilvl="5" w:tplc="A290175E">
      <w:start w:val="1"/>
      <w:numFmt w:val="bullet"/>
      <w:lvlText w:val=""/>
      <w:lvlJc w:val="left"/>
      <w:pPr>
        <w:ind w:left="4320" w:hanging="360"/>
      </w:pPr>
      <w:rPr>
        <w:rFonts w:hint="default" w:ascii="Wingdings" w:hAnsi="Wingdings"/>
      </w:rPr>
    </w:lvl>
    <w:lvl w:ilvl="6" w:tplc="C20E4324">
      <w:start w:val="1"/>
      <w:numFmt w:val="bullet"/>
      <w:lvlText w:val=""/>
      <w:lvlJc w:val="left"/>
      <w:pPr>
        <w:ind w:left="5040" w:hanging="360"/>
      </w:pPr>
      <w:rPr>
        <w:rFonts w:hint="default" w:ascii="Symbol" w:hAnsi="Symbol"/>
      </w:rPr>
    </w:lvl>
    <w:lvl w:ilvl="7" w:tplc="3D52E33C">
      <w:start w:val="1"/>
      <w:numFmt w:val="bullet"/>
      <w:lvlText w:val="o"/>
      <w:lvlJc w:val="left"/>
      <w:pPr>
        <w:ind w:left="5760" w:hanging="360"/>
      </w:pPr>
      <w:rPr>
        <w:rFonts w:hint="default" w:ascii="Courier New" w:hAnsi="Courier New"/>
      </w:rPr>
    </w:lvl>
    <w:lvl w:ilvl="8" w:tplc="186673E0">
      <w:start w:val="1"/>
      <w:numFmt w:val="bullet"/>
      <w:lvlText w:val=""/>
      <w:lvlJc w:val="left"/>
      <w:pPr>
        <w:ind w:left="6480" w:hanging="360"/>
      </w:pPr>
      <w:rPr>
        <w:rFonts w:hint="default" w:ascii="Wingdings" w:hAnsi="Wingdings"/>
      </w:rPr>
    </w:lvl>
  </w:abstractNum>
  <w:abstractNum w:abstractNumId="33" w15:restartNumberingAfterBreak="0">
    <w:nsid w:val="7D3F26B0"/>
    <w:multiLevelType w:val="multilevel"/>
    <w:tmpl w:val="B4BE8A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E206FF8"/>
    <w:multiLevelType w:val="hybridMultilevel"/>
    <w:tmpl w:val="801426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F18A03F"/>
    <w:multiLevelType w:val="hybridMultilevel"/>
    <w:tmpl w:val="520AD762"/>
    <w:lvl w:ilvl="0" w:tplc="577490D2">
      <w:start w:val="1"/>
      <w:numFmt w:val="bullet"/>
      <w:lvlText w:val=""/>
      <w:lvlJc w:val="left"/>
      <w:pPr>
        <w:ind w:left="720" w:hanging="360"/>
      </w:pPr>
      <w:rPr>
        <w:rFonts w:hint="default" w:ascii="Symbol" w:hAnsi="Symbol"/>
      </w:rPr>
    </w:lvl>
    <w:lvl w:ilvl="1" w:tplc="590452C2">
      <w:start w:val="1"/>
      <w:numFmt w:val="bullet"/>
      <w:lvlText w:val="o"/>
      <w:lvlJc w:val="left"/>
      <w:pPr>
        <w:ind w:left="1440" w:hanging="360"/>
      </w:pPr>
      <w:rPr>
        <w:rFonts w:hint="default" w:ascii="Courier New" w:hAnsi="Courier New"/>
      </w:rPr>
    </w:lvl>
    <w:lvl w:ilvl="2" w:tplc="44A84CD4">
      <w:start w:val="1"/>
      <w:numFmt w:val="bullet"/>
      <w:lvlText w:val=""/>
      <w:lvlJc w:val="left"/>
      <w:pPr>
        <w:ind w:left="2160" w:hanging="360"/>
      </w:pPr>
      <w:rPr>
        <w:rFonts w:hint="default" w:ascii="Wingdings" w:hAnsi="Wingdings"/>
      </w:rPr>
    </w:lvl>
    <w:lvl w:ilvl="3" w:tplc="EF540828">
      <w:start w:val="1"/>
      <w:numFmt w:val="bullet"/>
      <w:lvlText w:val=""/>
      <w:lvlJc w:val="left"/>
      <w:pPr>
        <w:ind w:left="2880" w:hanging="360"/>
      </w:pPr>
      <w:rPr>
        <w:rFonts w:hint="default" w:ascii="Symbol" w:hAnsi="Symbol"/>
      </w:rPr>
    </w:lvl>
    <w:lvl w:ilvl="4" w:tplc="29E82DB8">
      <w:start w:val="1"/>
      <w:numFmt w:val="bullet"/>
      <w:lvlText w:val="o"/>
      <w:lvlJc w:val="left"/>
      <w:pPr>
        <w:ind w:left="3600" w:hanging="360"/>
      </w:pPr>
      <w:rPr>
        <w:rFonts w:hint="default" w:ascii="Courier New" w:hAnsi="Courier New"/>
      </w:rPr>
    </w:lvl>
    <w:lvl w:ilvl="5" w:tplc="78FCB612">
      <w:start w:val="1"/>
      <w:numFmt w:val="bullet"/>
      <w:lvlText w:val=""/>
      <w:lvlJc w:val="left"/>
      <w:pPr>
        <w:ind w:left="4320" w:hanging="360"/>
      </w:pPr>
      <w:rPr>
        <w:rFonts w:hint="default" w:ascii="Wingdings" w:hAnsi="Wingdings"/>
      </w:rPr>
    </w:lvl>
    <w:lvl w:ilvl="6" w:tplc="51CC5844">
      <w:start w:val="1"/>
      <w:numFmt w:val="bullet"/>
      <w:lvlText w:val=""/>
      <w:lvlJc w:val="left"/>
      <w:pPr>
        <w:ind w:left="5040" w:hanging="360"/>
      </w:pPr>
      <w:rPr>
        <w:rFonts w:hint="default" w:ascii="Symbol" w:hAnsi="Symbol"/>
      </w:rPr>
    </w:lvl>
    <w:lvl w:ilvl="7" w:tplc="AB7661BE">
      <w:start w:val="1"/>
      <w:numFmt w:val="bullet"/>
      <w:lvlText w:val="o"/>
      <w:lvlJc w:val="left"/>
      <w:pPr>
        <w:ind w:left="5760" w:hanging="360"/>
      </w:pPr>
      <w:rPr>
        <w:rFonts w:hint="default" w:ascii="Courier New" w:hAnsi="Courier New"/>
      </w:rPr>
    </w:lvl>
    <w:lvl w:ilvl="8" w:tplc="3BB4B77E">
      <w:start w:val="1"/>
      <w:numFmt w:val="bullet"/>
      <w:lvlText w:val=""/>
      <w:lvlJc w:val="left"/>
      <w:pPr>
        <w:ind w:left="6480" w:hanging="360"/>
      </w:pPr>
      <w:rPr>
        <w:rFonts w:hint="default" w:ascii="Wingdings" w:hAnsi="Wingdings"/>
      </w:rPr>
    </w:lvl>
  </w:abstractNum>
  <w:num w:numId="1">
    <w:abstractNumId w:val="14"/>
  </w:num>
  <w:num w:numId="2">
    <w:abstractNumId w:val="35"/>
  </w:num>
  <w:num w:numId="3">
    <w:abstractNumId w:val="8"/>
  </w:num>
  <w:num w:numId="4">
    <w:abstractNumId w:val="26"/>
  </w:num>
  <w:num w:numId="5">
    <w:abstractNumId w:val="3"/>
  </w:num>
  <w:num w:numId="6">
    <w:abstractNumId w:val="28"/>
  </w:num>
  <w:num w:numId="7">
    <w:abstractNumId w:val="0"/>
  </w:num>
  <w:num w:numId="8">
    <w:abstractNumId w:val="33"/>
  </w:num>
  <w:num w:numId="9">
    <w:abstractNumId w:val="13"/>
  </w:num>
  <w:num w:numId="10">
    <w:abstractNumId w:val="16"/>
  </w:num>
  <w:num w:numId="11">
    <w:abstractNumId w:val="2"/>
  </w:num>
  <w:num w:numId="12">
    <w:abstractNumId w:val="15"/>
  </w:num>
  <w:num w:numId="13">
    <w:abstractNumId w:val="20"/>
  </w:num>
  <w:num w:numId="14">
    <w:abstractNumId w:val="4"/>
  </w:num>
  <w:num w:numId="15">
    <w:abstractNumId w:val="32"/>
  </w:num>
  <w:num w:numId="16">
    <w:abstractNumId w:val="5"/>
  </w:num>
  <w:num w:numId="17">
    <w:abstractNumId w:val="30"/>
  </w:num>
  <w:num w:numId="18">
    <w:abstractNumId w:val="27"/>
  </w:num>
  <w:num w:numId="19">
    <w:abstractNumId w:val="24"/>
  </w:num>
  <w:num w:numId="20">
    <w:abstractNumId w:val="31"/>
  </w:num>
  <w:num w:numId="21">
    <w:abstractNumId w:val="34"/>
  </w:num>
  <w:num w:numId="22">
    <w:abstractNumId w:val="1"/>
  </w:num>
  <w:num w:numId="23">
    <w:abstractNumId w:val="9"/>
  </w:num>
  <w:num w:numId="24">
    <w:abstractNumId w:val="19"/>
  </w:num>
  <w:num w:numId="25">
    <w:abstractNumId w:val="25"/>
  </w:num>
  <w:num w:numId="26">
    <w:abstractNumId w:val="17"/>
  </w:num>
  <w:num w:numId="27">
    <w:abstractNumId w:val="23"/>
  </w:num>
  <w:num w:numId="28">
    <w:abstractNumId w:val="21"/>
  </w:num>
  <w:num w:numId="29">
    <w:abstractNumId w:val="11"/>
  </w:num>
  <w:num w:numId="30">
    <w:abstractNumId w:val="29"/>
  </w:num>
  <w:num w:numId="31">
    <w:abstractNumId w:val="7"/>
  </w:num>
  <w:num w:numId="32">
    <w:abstractNumId w:val="18"/>
  </w:num>
  <w:num w:numId="33">
    <w:abstractNumId w:val="22"/>
  </w:num>
  <w:num w:numId="34">
    <w:abstractNumId w:val="10"/>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61"/>
    <w:rsid w:val="00002342"/>
    <w:rsid w:val="00063A89"/>
    <w:rsid w:val="000D0D75"/>
    <w:rsid w:val="001201A6"/>
    <w:rsid w:val="00130886"/>
    <w:rsid w:val="00130C78"/>
    <w:rsid w:val="00172E55"/>
    <w:rsid w:val="00190A56"/>
    <w:rsid w:val="001C5FA0"/>
    <w:rsid w:val="001D0B5A"/>
    <w:rsid w:val="001E040F"/>
    <w:rsid w:val="001F0B5F"/>
    <w:rsid w:val="002303D5"/>
    <w:rsid w:val="00276D38"/>
    <w:rsid w:val="00291341"/>
    <w:rsid w:val="00297CF1"/>
    <w:rsid w:val="002A4544"/>
    <w:rsid w:val="003A363E"/>
    <w:rsid w:val="003B317D"/>
    <w:rsid w:val="003D7D61"/>
    <w:rsid w:val="003F0FA0"/>
    <w:rsid w:val="00536E0D"/>
    <w:rsid w:val="00567320"/>
    <w:rsid w:val="005723FC"/>
    <w:rsid w:val="005E422D"/>
    <w:rsid w:val="006373B2"/>
    <w:rsid w:val="006566E3"/>
    <w:rsid w:val="0068459F"/>
    <w:rsid w:val="006865D7"/>
    <w:rsid w:val="006A11A4"/>
    <w:rsid w:val="00704F0A"/>
    <w:rsid w:val="00706A56"/>
    <w:rsid w:val="00715176"/>
    <w:rsid w:val="00775AF1"/>
    <w:rsid w:val="0079409F"/>
    <w:rsid w:val="0079752D"/>
    <w:rsid w:val="007B184E"/>
    <w:rsid w:val="007C305F"/>
    <w:rsid w:val="007E310D"/>
    <w:rsid w:val="00882933"/>
    <w:rsid w:val="00922326"/>
    <w:rsid w:val="009267B1"/>
    <w:rsid w:val="00931BE6"/>
    <w:rsid w:val="00970CAE"/>
    <w:rsid w:val="009C1679"/>
    <w:rsid w:val="009C6024"/>
    <w:rsid w:val="00A019D8"/>
    <w:rsid w:val="00A06421"/>
    <w:rsid w:val="00A37620"/>
    <w:rsid w:val="00A44B10"/>
    <w:rsid w:val="00A46E61"/>
    <w:rsid w:val="00A476DF"/>
    <w:rsid w:val="00A63E70"/>
    <w:rsid w:val="00AE43F0"/>
    <w:rsid w:val="00B20C70"/>
    <w:rsid w:val="00B26707"/>
    <w:rsid w:val="00B31140"/>
    <w:rsid w:val="00B92CED"/>
    <w:rsid w:val="00C85441"/>
    <w:rsid w:val="00C948AE"/>
    <w:rsid w:val="00D35E53"/>
    <w:rsid w:val="00D5029B"/>
    <w:rsid w:val="00D739FA"/>
    <w:rsid w:val="00D95462"/>
    <w:rsid w:val="00DB0B8C"/>
    <w:rsid w:val="00DF06C4"/>
    <w:rsid w:val="00E02B68"/>
    <w:rsid w:val="00E35920"/>
    <w:rsid w:val="00E648F6"/>
    <w:rsid w:val="00E73EFD"/>
    <w:rsid w:val="00EB39C9"/>
    <w:rsid w:val="00F130F3"/>
    <w:rsid w:val="00F16807"/>
    <w:rsid w:val="00F342DB"/>
    <w:rsid w:val="00F46A72"/>
    <w:rsid w:val="00F65C31"/>
    <w:rsid w:val="00F96109"/>
    <w:rsid w:val="00F97196"/>
    <w:rsid w:val="0A060A2D"/>
    <w:rsid w:val="190FC188"/>
    <w:rsid w:val="19A67C05"/>
    <w:rsid w:val="2AA3EC45"/>
    <w:rsid w:val="648AB981"/>
    <w:rsid w:val="7C1BEB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957044B"/>
  <w15:docId w15:val="{0B513AFA-9974-4892-87A6-29C95CA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2"/>
        <w:szCs w:val="22"/>
        <w:lang w:val="en" w:eastAsia="da-D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paragraph" w:styleId="Listeafsnit">
    <w:name w:val="List Paragraph"/>
    <w:basedOn w:val="Normal"/>
    <w:link w:val="ListeafsnitTegn"/>
    <w:uiPriority w:val="34"/>
    <w:qFormat/>
    <w:rsid w:val="00172E55"/>
    <w:pPr>
      <w:ind w:left="720"/>
      <w:contextualSpacing/>
    </w:pPr>
  </w:style>
  <w:style w:type="paragraph" w:styleId="Overskrift">
    <w:name w:val="TOC Heading"/>
    <w:basedOn w:val="Overskrift1"/>
    <w:next w:val="Normal"/>
    <w:uiPriority w:val="39"/>
    <w:unhideWhenUsed/>
    <w:qFormat/>
    <w:rsid w:val="00F130F3"/>
    <w:pPr>
      <w:spacing w:before="240" w:after="0" w:line="259" w:lineRule="auto"/>
      <w:outlineLvl w:val="9"/>
    </w:pPr>
    <w:rPr>
      <w:rFonts w:asciiTheme="majorHAnsi" w:hAnsiTheme="majorHAnsi" w:eastAsiaTheme="majorEastAsia" w:cstheme="majorBidi"/>
      <w:color w:val="365F91" w:themeColor="accent1" w:themeShade="BF"/>
      <w:sz w:val="32"/>
      <w:szCs w:val="32"/>
      <w:lang w:val="da-DK"/>
    </w:rPr>
  </w:style>
  <w:style w:type="paragraph" w:styleId="Indholdsfortegnelse1">
    <w:name w:val="toc 1"/>
    <w:basedOn w:val="Normal"/>
    <w:next w:val="Normal"/>
    <w:autoRedefine/>
    <w:uiPriority w:val="39"/>
    <w:unhideWhenUsed/>
    <w:rsid w:val="00F130F3"/>
    <w:pPr>
      <w:spacing w:after="100"/>
    </w:pPr>
  </w:style>
  <w:style w:type="paragraph" w:styleId="Indholdsfortegnelse2">
    <w:name w:val="toc 2"/>
    <w:basedOn w:val="Normal"/>
    <w:next w:val="Normal"/>
    <w:autoRedefine/>
    <w:uiPriority w:val="39"/>
    <w:unhideWhenUsed/>
    <w:rsid w:val="006A11A4"/>
    <w:pPr>
      <w:tabs>
        <w:tab w:val="right" w:leader="dot" w:pos="10070"/>
      </w:tabs>
      <w:ind w:left="220"/>
    </w:pPr>
  </w:style>
  <w:style w:type="paragraph" w:styleId="Indholdsfortegnelse3">
    <w:name w:val="toc 3"/>
    <w:basedOn w:val="Normal"/>
    <w:next w:val="Normal"/>
    <w:autoRedefine/>
    <w:uiPriority w:val="39"/>
    <w:unhideWhenUsed/>
    <w:rsid w:val="00F130F3"/>
    <w:pPr>
      <w:spacing w:after="100"/>
      <w:ind w:left="440"/>
    </w:pPr>
  </w:style>
  <w:style w:type="character" w:styleId="Hyperlink">
    <w:name w:val="Hyperlink"/>
    <w:basedOn w:val="Standardskrifttypeiafsnit"/>
    <w:uiPriority w:val="99"/>
    <w:unhideWhenUsed/>
    <w:rsid w:val="00F130F3"/>
    <w:rPr>
      <w:color w:val="0000FF" w:themeColor="hyperlink"/>
      <w:u w:val="single"/>
    </w:rPr>
  </w:style>
  <w:style w:type="paragraph" w:styleId="Kommentartekst">
    <w:name w:val="annotation text"/>
    <w:basedOn w:val="Normal"/>
    <w:link w:val="KommentartekstTegn"/>
    <w:uiPriority w:val="99"/>
    <w:unhideWhenUsed/>
    <w:pPr>
      <w:spacing w:line="240" w:lineRule="auto"/>
    </w:pPr>
    <w:rPr>
      <w:sz w:val="20"/>
      <w:szCs w:val="20"/>
    </w:rPr>
  </w:style>
  <w:style w:type="character" w:styleId="KommentartekstTegn" w:customStyle="1">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Markeringsbobletekst">
    <w:name w:val="Balloon Text"/>
    <w:basedOn w:val="Normal"/>
    <w:link w:val="MarkeringsbobletekstTegn"/>
    <w:uiPriority w:val="99"/>
    <w:semiHidden/>
    <w:unhideWhenUsed/>
    <w:rsid w:val="00B26707"/>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B26707"/>
    <w:rPr>
      <w:rFonts w:ascii="Segoe UI" w:hAnsi="Segoe UI" w:cs="Segoe UI"/>
      <w:sz w:val="18"/>
      <w:szCs w:val="18"/>
    </w:rPr>
  </w:style>
  <w:style w:type="paragraph" w:styleId="Korrektur">
    <w:name w:val="Revision"/>
    <w:hidden/>
    <w:uiPriority w:val="99"/>
    <w:semiHidden/>
    <w:rsid w:val="00297CF1"/>
    <w:pPr>
      <w:spacing w:line="240" w:lineRule="auto"/>
    </w:pPr>
  </w:style>
  <w:style w:type="paragraph" w:styleId="Fodnotetekst">
    <w:name w:val="footnote text"/>
    <w:basedOn w:val="Normal"/>
    <w:link w:val="FodnotetekstTegn"/>
    <w:uiPriority w:val="99"/>
    <w:semiHidden/>
    <w:unhideWhenUsed/>
    <w:rsid w:val="00E02B68"/>
    <w:pPr>
      <w:spacing w:line="240" w:lineRule="auto"/>
    </w:pPr>
    <w:rPr>
      <w:sz w:val="20"/>
      <w:szCs w:val="20"/>
    </w:rPr>
  </w:style>
  <w:style w:type="character" w:styleId="FodnotetekstTegn" w:customStyle="1">
    <w:name w:val="Fodnotetekst Tegn"/>
    <w:basedOn w:val="Standardskrifttypeiafsnit"/>
    <w:link w:val="Fodnotetekst"/>
    <w:uiPriority w:val="99"/>
    <w:semiHidden/>
    <w:rsid w:val="00E02B68"/>
    <w:rPr>
      <w:sz w:val="20"/>
      <w:szCs w:val="20"/>
    </w:rPr>
  </w:style>
  <w:style w:type="character" w:styleId="Fodnotehenvisning">
    <w:name w:val="footnote reference"/>
    <w:basedOn w:val="Standardskrifttypeiafsnit"/>
    <w:uiPriority w:val="99"/>
    <w:semiHidden/>
    <w:unhideWhenUsed/>
    <w:rsid w:val="00E02B68"/>
    <w:rPr>
      <w:vertAlign w:val="superscript"/>
    </w:rPr>
  </w:style>
  <w:style w:type="paragraph" w:styleId="Kommentaremne">
    <w:name w:val="annotation subject"/>
    <w:basedOn w:val="Kommentartekst"/>
    <w:next w:val="Kommentartekst"/>
    <w:link w:val="KommentaremneTegn"/>
    <w:uiPriority w:val="99"/>
    <w:semiHidden/>
    <w:unhideWhenUsed/>
    <w:rsid w:val="00536E0D"/>
    <w:rPr>
      <w:b/>
      <w:bCs/>
    </w:rPr>
  </w:style>
  <w:style w:type="character" w:styleId="KommentaremneTegn" w:customStyle="1">
    <w:name w:val="Kommentaremne Tegn"/>
    <w:basedOn w:val="KommentartekstTegn"/>
    <w:link w:val="Kommentaremne"/>
    <w:uiPriority w:val="99"/>
    <w:semiHidden/>
    <w:rsid w:val="00536E0D"/>
    <w:rPr>
      <w:b/>
      <w:bCs/>
      <w:sz w:val="20"/>
      <w:szCs w:val="20"/>
    </w:rPr>
  </w:style>
  <w:style w:type="paragraph" w:styleId="Sidehoved">
    <w:name w:val="header"/>
    <w:basedOn w:val="Normal"/>
    <w:link w:val="SidehovedTegn"/>
    <w:uiPriority w:val="99"/>
    <w:unhideWhenUsed/>
    <w:rsid w:val="00A476DF"/>
    <w:pPr>
      <w:tabs>
        <w:tab w:val="center" w:pos="4819"/>
        <w:tab w:val="right" w:pos="9638"/>
      </w:tabs>
      <w:spacing w:line="240" w:lineRule="auto"/>
    </w:pPr>
  </w:style>
  <w:style w:type="character" w:styleId="SidehovedTegn" w:customStyle="1">
    <w:name w:val="Sidehoved Tegn"/>
    <w:basedOn w:val="Standardskrifttypeiafsnit"/>
    <w:link w:val="Sidehoved"/>
    <w:uiPriority w:val="99"/>
    <w:rsid w:val="00A476DF"/>
  </w:style>
  <w:style w:type="paragraph" w:styleId="Sidefod">
    <w:name w:val="footer"/>
    <w:basedOn w:val="Normal"/>
    <w:link w:val="SidefodTegn"/>
    <w:uiPriority w:val="99"/>
    <w:unhideWhenUsed/>
    <w:rsid w:val="00A476DF"/>
    <w:pPr>
      <w:tabs>
        <w:tab w:val="center" w:pos="4819"/>
        <w:tab w:val="right" w:pos="9638"/>
      </w:tabs>
      <w:spacing w:line="240" w:lineRule="auto"/>
    </w:pPr>
  </w:style>
  <w:style w:type="character" w:styleId="SidefodTegn" w:customStyle="1">
    <w:name w:val="Sidefod Tegn"/>
    <w:basedOn w:val="Standardskrifttypeiafsnit"/>
    <w:link w:val="Sidefod"/>
    <w:uiPriority w:val="99"/>
    <w:rsid w:val="00A476DF"/>
  </w:style>
  <w:style w:type="table" w:styleId="Tabel-Gitter">
    <w:name w:val="Table Grid"/>
    <w:basedOn w:val="Tabel-Normal"/>
    <w:rsid w:val="0079409F"/>
    <w:pPr>
      <w:spacing w:line="288" w:lineRule="auto"/>
    </w:pPr>
    <w:rPr>
      <w:rFonts w:ascii="Times New Roman" w:hAnsi="Times New Roman" w:eastAsia="Times New Roman" w:cs="Times New Roman"/>
      <w:sz w:val="20"/>
      <w:szCs w:val="20"/>
      <w:lang w:val="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eafsnitTegn" w:customStyle="1">
    <w:name w:val="Listeafsnit Tegn"/>
    <w:basedOn w:val="Standardskrifttypeiafsnit"/>
    <w:link w:val="Listeafsnit"/>
    <w:uiPriority w:val="34"/>
    <w:locked/>
    <w:rsid w:val="0079409F"/>
  </w:style>
  <w:style w:type="paragraph" w:styleId="Slutnotetekst">
    <w:name w:val="endnote text"/>
    <w:basedOn w:val="Normal"/>
    <w:link w:val="SlutnotetekstTegn"/>
    <w:uiPriority w:val="99"/>
    <w:semiHidden/>
    <w:unhideWhenUsed/>
    <w:rsid w:val="0079409F"/>
    <w:pPr>
      <w:spacing w:line="240" w:lineRule="auto"/>
    </w:pPr>
    <w:rPr>
      <w:rFonts w:asciiTheme="minorHAnsi" w:hAnsiTheme="minorHAnsi" w:eastAsiaTheme="minorHAnsi" w:cstheme="minorBidi"/>
      <w:kern w:val="2"/>
      <w:sz w:val="20"/>
      <w:szCs w:val="20"/>
      <w:lang w:val="da-DK" w:eastAsia="en-US"/>
      <w14:ligatures w14:val="standardContextual"/>
    </w:rPr>
  </w:style>
  <w:style w:type="character" w:styleId="SlutnotetekstTegn" w:customStyle="1">
    <w:name w:val="Slutnotetekst Tegn"/>
    <w:basedOn w:val="Standardskrifttypeiafsnit"/>
    <w:link w:val="Slutnotetekst"/>
    <w:uiPriority w:val="99"/>
    <w:semiHidden/>
    <w:rsid w:val="0079409F"/>
    <w:rPr>
      <w:rFonts w:asciiTheme="minorHAnsi" w:hAnsiTheme="minorHAnsi" w:eastAsiaTheme="minorHAnsi" w:cstheme="minorBidi"/>
      <w:kern w:val="2"/>
      <w:sz w:val="20"/>
      <w:szCs w:val="20"/>
      <w:lang w:val="da-DK" w:eastAsia="en-US"/>
      <w14:ligatures w14:val="standardContextual"/>
    </w:rPr>
  </w:style>
  <w:style w:type="character" w:styleId="Slutnotehenvisning">
    <w:name w:val="endnote reference"/>
    <w:basedOn w:val="Standardskrifttypeiafsnit"/>
    <w:uiPriority w:val="99"/>
    <w:semiHidden/>
    <w:unhideWhenUsed/>
    <w:rsid w:val="0079409F"/>
    <w:rPr>
      <w:vertAlign w:val="superscript"/>
    </w:rPr>
  </w:style>
  <w:style w:type="paragraph" w:styleId="NormalWeb">
    <w:name w:val="Normal (Web)"/>
    <w:basedOn w:val="Normal"/>
    <w:uiPriority w:val="99"/>
    <w:semiHidden/>
    <w:unhideWhenUsed/>
    <w:rsid w:val="00C85441"/>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Strk">
    <w:name w:val="Strong"/>
    <w:basedOn w:val="Standardskrifttypeiafsnit"/>
    <w:uiPriority w:val="22"/>
    <w:qFormat/>
    <w:rsid w:val="00C85441"/>
    <w:rPr>
      <w:b/>
      <w:bCs/>
    </w:rPr>
  </w:style>
  <w:style w:type="character" w:styleId="Fremhv">
    <w:name w:val="Emphasis"/>
    <w:basedOn w:val="Standardskrifttypeiafsnit"/>
    <w:uiPriority w:val="20"/>
    <w:qFormat/>
    <w:rsid w:val="00C85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483208">
      <w:bodyDiv w:val="1"/>
      <w:marLeft w:val="0"/>
      <w:marRight w:val="0"/>
      <w:marTop w:val="0"/>
      <w:marBottom w:val="0"/>
      <w:divBdr>
        <w:top w:val="none" w:sz="0" w:space="0" w:color="auto"/>
        <w:left w:val="none" w:sz="0" w:space="0" w:color="auto"/>
        <w:bottom w:val="none" w:sz="0" w:space="0" w:color="auto"/>
        <w:right w:val="none" w:sz="0" w:space="0" w:color="auto"/>
      </w:divBdr>
    </w:div>
    <w:div w:id="1413087281">
      <w:bodyDiv w:val="1"/>
      <w:marLeft w:val="0"/>
      <w:marRight w:val="0"/>
      <w:marTop w:val="0"/>
      <w:marBottom w:val="0"/>
      <w:divBdr>
        <w:top w:val="none" w:sz="0" w:space="0" w:color="auto"/>
        <w:left w:val="none" w:sz="0" w:space="0" w:color="auto"/>
        <w:bottom w:val="none" w:sz="0" w:space="0" w:color="auto"/>
        <w:right w:val="none" w:sz="0" w:space="0" w:color="auto"/>
      </w:divBdr>
    </w:div>
    <w:div w:id="1574587889">
      <w:bodyDiv w:val="1"/>
      <w:marLeft w:val="0"/>
      <w:marRight w:val="0"/>
      <w:marTop w:val="0"/>
      <w:marBottom w:val="0"/>
      <w:divBdr>
        <w:top w:val="none" w:sz="0" w:space="0" w:color="auto"/>
        <w:left w:val="none" w:sz="0" w:space="0" w:color="auto"/>
        <w:bottom w:val="none" w:sz="0" w:space="0" w:color="auto"/>
        <w:right w:val="none" w:sz="0" w:space="0" w:color="auto"/>
      </w:divBdr>
    </w:div>
    <w:div w:id="1937790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6d4f8-8476-4fc0-b7af-e5c494a85200">
      <Terms xmlns="http://schemas.microsoft.com/office/infopath/2007/PartnerControls"/>
    </lcf76f155ced4ddcb4097134ff3c332f>
    <TaxCatchAll xmlns="888f66eb-d10d-45b5-98db-ebd92eb9f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F695AB46C457344BE53EA290A2C1249" ma:contentTypeVersion="13" ma:contentTypeDescription="Opret et nyt dokument." ma:contentTypeScope="" ma:versionID="a5dc95d4e785c501778f9bda2666c22d">
  <xsd:schema xmlns:xsd="http://www.w3.org/2001/XMLSchema" xmlns:xs="http://www.w3.org/2001/XMLSchema" xmlns:p="http://schemas.microsoft.com/office/2006/metadata/properties" xmlns:ns2="6726d4f8-8476-4fc0-b7af-e5c494a85200" xmlns:ns3="888f66eb-d10d-45b5-98db-ebd92eb9f74f" targetNamespace="http://schemas.microsoft.com/office/2006/metadata/properties" ma:root="true" ma:fieldsID="b4ff24fb0f272cf2134eb8783382931c" ns2:_="" ns3:_="">
    <xsd:import namespace="6726d4f8-8476-4fc0-b7af-e5c494a85200"/>
    <xsd:import namespace="888f66eb-d10d-45b5-98db-ebd92eb9f7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d4f8-8476-4fc0-b7af-e5c494a8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d6d0359b-2099-4170-8653-f5ab45696f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f66eb-d10d-45b5-98db-ebd92eb9f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76f58d-a83f-46ff-99d2-ef20eb7a8bea}" ma:internalName="TaxCatchAll" ma:showField="CatchAllData" ma:web="888f66eb-d10d-45b5-98db-ebd92eb9f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E20AD-2B45-40CE-9B40-A97F269A811C}">
  <ds:schemaRefs>
    <ds:schemaRef ds:uri="http://schemas.microsoft.com/sharepoint/v3/contenttype/forms"/>
  </ds:schemaRefs>
</ds:datastoreItem>
</file>

<file path=customXml/itemProps2.xml><?xml version="1.0" encoding="utf-8"?>
<ds:datastoreItem xmlns:ds="http://schemas.openxmlformats.org/officeDocument/2006/customXml" ds:itemID="{0E365CBE-765F-4B12-A7DD-32C60A020290}">
  <ds:schemaRefs>
    <ds:schemaRef ds:uri="888f66eb-d10d-45b5-98db-ebd92eb9f74f"/>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6726d4f8-8476-4fc0-b7af-e5c494a85200"/>
    <ds:schemaRef ds:uri="http://purl.org/dc/dcmitype/"/>
    <ds:schemaRef ds:uri="http://purl.org/dc/elements/1.1/"/>
  </ds:schemaRefs>
</ds:datastoreItem>
</file>

<file path=customXml/itemProps3.xml><?xml version="1.0" encoding="utf-8"?>
<ds:datastoreItem xmlns:ds="http://schemas.openxmlformats.org/officeDocument/2006/customXml" ds:itemID="{0714ED19-F4A8-4B6B-9231-BACC91A55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6d4f8-8476-4fc0-b7af-e5c494a85200"/>
    <ds:schemaRef ds:uri="888f66eb-d10d-45b5-98db-ebd92eb9f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5BE45-D627-4252-AA96-B1EE40A503F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Torleif Jonasson</dc:creator>
  <lastModifiedBy>Torleif Jonasson</lastModifiedBy>
  <revision>4</revision>
  <lastPrinted>2024-04-02T19:49:00.0000000Z</lastPrinted>
  <dcterms:created xsi:type="dcterms:W3CDTF">2025-03-04T14:37:00.0000000Z</dcterms:created>
  <dcterms:modified xsi:type="dcterms:W3CDTF">2025-03-10T18:13:30.7709802Z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0x0101004F695AB46C457344BE53EA290A2C1249</vt:lpwstr>
  </property>
  <property fmtid="{D5CDD505-2E9C-101B-9397-08002B2CF9AE}" pid="3" name="MediaServiceImageTags">
    <vt:lpwstr/>
  </property>
</Properties>
</file>